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18"/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CC2E5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FB600F" w:rsidRPr="00FB600F" w:rsidTr="00FB600F">
        <w:trPr>
          <w:trHeight w:val="1555"/>
          <w:jc w:val="center"/>
        </w:trPr>
        <w:tc>
          <w:tcPr>
            <w:tcW w:w="10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tcMar>
              <w:right w:w="0" w:type="dxa"/>
            </w:tcMar>
            <w:vAlign w:val="center"/>
          </w:tcPr>
          <w:p w:rsidR="00FB600F" w:rsidRPr="00FB600F" w:rsidRDefault="00FB600F" w:rsidP="00FB600F">
            <w:pPr>
              <w:suppressAutoHyphens/>
              <w:spacing w:before="60" w:after="113" w:line="460" w:lineRule="exact"/>
              <w:jc w:val="center"/>
              <w:rPr>
                <w:rFonts w:ascii="DejaVu Sans Light" w:eastAsia="Times New Roman" w:hAnsi="DejaVu Sans Light" w:cs="DejaVu Sans Light"/>
                <w:b/>
                <w:color w:val="1F4E79"/>
                <w:sz w:val="20"/>
                <w:szCs w:val="20"/>
                <w:lang w:eastAsia="ar-SA"/>
              </w:rPr>
            </w:pPr>
            <w:r w:rsidRPr="00FB600F">
              <w:rPr>
                <w:rFonts w:ascii="DejaVu Sans Light" w:eastAsia="Times New Roman" w:hAnsi="DejaVu Sans Light" w:cs="DejaVu Sans Light"/>
                <w:b/>
                <w:color w:val="1F4E79"/>
                <w:sz w:val="20"/>
                <w:szCs w:val="20"/>
                <w:lang w:eastAsia="ar-SA"/>
              </w:rPr>
              <w:t>Ecole des Ingénieurs de la Ville de Paris (EIVP)</w:t>
            </w:r>
          </w:p>
        </w:tc>
      </w:tr>
      <w:tr w:rsidR="00FB600F" w:rsidRPr="00FB600F" w:rsidTr="00FB600F">
        <w:trPr>
          <w:trHeight w:val="1555"/>
          <w:jc w:val="center"/>
        </w:trPr>
        <w:tc>
          <w:tcPr>
            <w:tcW w:w="10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tcMar>
              <w:right w:w="0" w:type="dxa"/>
            </w:tcMar>
            <w:vAlign w:val="center"/>
          </w:tcPr>
          <w:p w:rsidR="00FB600F" w:rsidRPr="00FB600F" w:rsidRDefault="00FB600F" w:rsidP="00FB600F">
            <w:pPr>
              <w:suppressAutoHyphens/>
              <w:spacing w:before="20"/>
              <w:jc w:val="center"/>
              <w:rPr>
                <w:rFonts w:ascii="DejaVu Sans Light" w:eastAsia="Times New Roman" w:hAnsi="DejaVu Sans Light" w:cs="DejaVu Sans Light"/>
                <w:b/>
                <w:color w:val="1F497D"/>
                <w:sz w:val="20"/>
                <w:szCs w:val="20"/>
                <w:lang w:eastAsia="ar-SA"/>
              </w:rPr>
            </w:pPr>
            <w:r w:rsidRPr="00FB600F">
              <w:rPr>
                <w:rFonts w:ascii="DejaVu Sans Light" w:eastAsia="Times New Roman" w:hAnsi="DejaVu Sans Light" w:cs="DejaVu Sans Light"/>
                <w:b/>
                <w:color w:val="1F497D"/>
                <w:sz w:val="20"/>
                <w:szCs w:val="20"/>
                <w:lang w:eastAsia="ar-SA"/>
              </w:rPr>
              <w:t>Ecoles des Ingénieurs de la Ville de Paris</w:t>
            </w:r>
          </w:p>
          <w:p w:rsidR="00FB600F" w:rsidRPr="00FB600F" w:rsidRDefault="00FB600F" w:rsidP="00FB600F">
            <w:pPr>
              <w:suppressAutoHyphens/>
              <w:spacing w:before="20"/>
              <w:jc w:val="center"/>
              <w:rPr>
                <w:rFonts w:ascii="DejaVu Sans Light" w:eastAsia="Times New Roman" w:hAnsi="DejaVu Sans Light" w:cs="DejaVu Sans Light"/>
                <w:b/>
                <w:color w:val="1F497D"/>
                <w:sz w:val="20"/>
                <w:szCs w:val="20"/>
                <w:lang w:eastAsia="ar-SA"/>
              </w:rPr>
            </w:pPr>
            <w:r w:rsidRPr="00FB600F">
              <w:rPr>
                <w:rFonts w:ascii="DejaVu Sans Light" w:eastAsia="Times New Roman" w:hAnsi="DejaVu Sans Light" w:cs="DejaVu Sans Light"/>
                <w:b/>
                <w:color w:val="1F497D"/>
                <w:sz w:val="20"/>
                <w:szCs w:val="20"/>
                <w:lang w:eastAsia="ar-SA"/>
              </w:rPr>
              <w:t xml:space="preserve">80, rue </w:t>
            </w:r>
            <w:proofErr w:type="spellStart"/>
            <w:r w:rsidRPr="00FB600F">
              <w:rPr>
                <w:rFonts w:ascii="DejaVu Sans Light" w:eastAsia="Times New Roman" w:hAnsi="DejaVu Sans Light" w:cs="DejaVu Sans Light"/>
                <w:b/>
                <w:color w:val="1F497D"/>
                <w:sz w:val="20"/>
                <w:szCs w:val="20"/>
                <w:lang w:eastAsia="ar-SA"/>
              </w:rPr>
              <w:t>Rébeval</w:t>
            </w:r>
            <w:proofErr w:type="spellEnd"/>
          </w:p>
          <w:p w:rsidR="00FB600F" w:rsidRPr="00FB600F" w:rsidRDefault="00FB600F" w:rsidP="00FB600F">
            <w:pPr>
              <w:suppressAutoHyphens/>
              <w:spacing w:before="20"/>
              <w:jc w:val="center"/>
              <w:rPr>
                <w:rFonts w:ascii="DejaVu Sans Light" w:eastAsia="Times New Roman" w:hAnsi="DejaVu Sans Light" w:cs="DejaVu Sans Light"/>
                <w:b/>
                <w:color w:val="1F497D"/>
                <w:sz w:val="20"/>
                <w:szCs w:val="20"/>
                <w:lang w:eastAsia="ar-SA"/>
              </w:rPr>
            </w:pPr>
            <w:r w:rsidRPr="00FB600F">
              <w:rPr>
                <w:rFonts w:ascii="DejaVu Sans Light" w:eastAsia="Times New Roman" w:hAnsi="DejaVu Sans Light" w:cs="DejaVu Sans Light"/>
                <w:b/>
                <w:color w:val="1F497D"/>
                <w:sz w:val="20"/>
                <w:szCs w:val="20"/>
                <w:lang w:eastAsia="ar-SA"/>
              </w:rPr>
              <w:t>75019 Paris</w:t>
            </w:r>
          </w:p>
          <w:p w:rsidR="00FB600F" w:rsidRPr="00FB600F" w:rsidRDefault="00FB600F" w:rsidP="00FB600F">
            <w:pPr>
              <w:suppressAutoHyphens/>
              <w:spacing w:before="20"/>
              <w:jc w:val="center"/>
              <w:rPr>
                <w:rFonts w:ascii="DejaVu Sans Light" w:eastAsia="Times New Roman" w:hAnsi="DejaVu Sans Light" w:cs="DejaVu Sans Light"/>
                <w:b/>
                <w:color w:val="1F497D"/>
                <w:sz w:val="20"/>
                <w:szCs w:val="20"/>
                <w:lang w:eastAsia="ar-SA"/>
              </w:rPr>
            </w:pPr>
            <w:r w:rsidRPr="00FB600F">
              <w:rPr>
                <w:rFonts w:ascii="DejaVu Sans Light" w:eastAsia="Times New Roman" w:hAnsi="DejaVu Sans Light" w:cs="DejaVu Sans Light"/>
                <w:b/>
                <w:color w:val="1F497D"/>
                <w:sz w:val="20"/>
                <w:szCs w:val="20"/>
                <w:lang w:eastAsia="ar-SA"/>
              </w:rPr>
              <w:t>Téléphone +33</w:t>
            </w:r>
            <w:r w:rsidR="005343DC">
              <w:rPr>
                <w:rFonts w:ascii="DejaVu Sans Light" w:eastAsia="Times New Roman" w:hAnsi="DejaVu Sans Light" w:cs="DejaVu Sans Light"/>
                <w:b/>
                <w:color w:val="1F497D"/>
                <w:sz w:val="20"/>
                <w:szCs w:val="20"/>
                <w:lang w:eastAsia="ar-SA"/>
              </w:rPr>
              <w:t xml:space="preserve"> (0)1 56 02 11 64</w:t>
            </w:r>
          </w:p>
          <w:p w:rsidR="00FB600F" w:rsidRPr="00FB600F" w:rsidRDefault="0019748C" w:rsidP="00FB600F">
            <w:pPr>
              <w:suppressAutoHyphens/>
              <w:spacing w:before="20"/>
              <w:jc w:val="center"/>
              <w:rPr>
                <w:rFonts w:ascii="DejaVu Sans Light" w:eastAsia="Times New Roman" w:hAnsi="DejaVu Sans Light" w:cs="DejaVu Sans Light"/>
                <w:b/>
                <w:color w:val="17365D"/>
                <w:sz w:val="20"/>
                <w:szCs w:val="20"/>
                <w:lang w:eastAsia="ar-SA"/>
              </w:rPr>
            </w:pPr>
            <w:hyperlink r:id="rId7" w:history="1">
              <w:r w:rsidR="00FB600F" w:rsidRPr="00FB600F">
                <w:rPr>
                  <w:rFonts w:ascii="DejaVu Sans Light" w:eastAsia="Times New Roman" w:hAnsi="DejaVu Sans Light" w:cs="DejaVu Sans Light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www.eivp.fr</w:t>
              </w:r>
            </w:hyperlink>
          </w:p>
        </w:tc>
      </w:tr>
      <w:tr w:rsidR="00FB600F" w:rsidRPr="00FB600F" w:rsidTr="00FB600F">
        <w:trPr>
          <w:trHeight w:val="1530"/>
          <w:jc w:val="center"/>
        </w:trPr>
        <w:tc>
          <w:tcPr>
            <w:tcW w:w="10026" w:type="dxa"/>
            <w:tcBorders>
              <w:top w:val="nil"/>
              <w:bottom w:val="single" w:sz="4" w:space="0" w:color="auto"/>
            </w:tcBorders>
            <w:shd w:val="clear" w:color="auto" w:fill="9CC2E5"/>
            <w:tcMar>
              <w:top w:w="57" w:type="dxa"/>
              <w:bottom w:w="57" w:type="dxa"/>
              <w:right w:w="0" w:type="dxa"/>
            </w:tcMar>
            <w:vAlign w:val="center"/>
          </w:tcPr>
          <w:p w:rsidR="00FB600F" w:rsidRPr="00FB600F" w:rsidRDefault="00FB600F" w:rsidP="00FB600F">
            <w:pPr>
              <w:suppressAutoHyphens/>
              <w:spacing w:after="0" w:line="460" w:lineRule="exact"/>
              <w:jc w:val="left"/>
              <w:rPr>
                <w:rFonts w:ascii="DejaVu Sans Light" w:eastAsia="Times New Roman" w:hAnsi="DejaVu Sans Light" w:cs="DejaVu Sans Light"/>
                <w:b/>
                <w:color w:val="FFFFFF"/>
                <w:sz w:val="20"/>
                <w:szCs w:val="20"/>
                <w:lang w:eastAsia="ar-SA"/>
              </w:rPr>
            </w:pPr>
          </w:p>
          <w:p w:rsidR="00FB600F" w:rsidRPr="00FB600F" w:rsidRDefault="00FB600F" w:rsidP="00FB600F">
            <w:pPr>
              <w:suppressAutoHyphens/>
              <w:spacing w:after="0" w:line="460" w:lineRule="exact"/>
              <w:jc w:val="center"/>
              <w:rPr>
                <w:rFonts w:ascii="DejaVu Sans Light" w:eastAsia="Times New Roman" w:hAnsi="DejaVu Sans Light" w:cs="DejaVu Sans Light"/>
                <w:b/>
                <w:color w:val="FFFFFF"/>
                <w:sz w:val="20"/>
                <w:szCs w:val="20"/>
                <w:lang w:eastAsia="ar-SA"/>
              </w:rPr>
            </w:pPr>
          </w:p>
          <w:p w:rsidR="00FB600F" w:rsidRPr="00FB600F" w:rsidRDefault="00FB600F" w:rsidP="00FB600F">
            <w:pPr>
              <w:suppressAutoHyphens/>
              <w:spacing w:after="0" w:line="460" w:lineRule="exact"/>
              <w:jc w:val="center"/>
              <w:rPr>
                <w:rFonts w:ascii="DejaVu Sans Light" w:eastAsia="Times New Roman" w:hAnsi="DejaVu Sans Light" w:cs="DejaVu Sans Light"/>
                <w:b/>
                <w:color w:val="FFFFFF"/>
                <w:sz w:val="20"/>
                <w:szCs w:val="20"/>
                <w:lang w:eastAsia="ar-SA"/>
              </w:rPr>
            </w:pPr>
          </w:p>
          <w:p w:rsidR="00FB600F" w:rsidRDefault="00FB600F" w:rsidP="00FB600F">
            <w:pPr>
              <w:suppressAutoHyphens/>
              <w:spacing w:after="0" w:line="460" w:lineRule="exact"/>
              <w:jc w:val="center"/>
              <w:rPr>
                <w:rFonts w:ascii="DejaVu Sans Light" w:eastAsia="Times New Roman" w:hAnsi="DejaVu Sans Light" w:cs="DejaVu Sans Light"/>
                <w:b/>
                <w:color w:val="002060"/>
                <w:sz w:val="20"/>
                <w:szCs w:val="20"/>
                <w:lang w:eastAsia="ar-SA"/>
              </w:rPr>
            </w:pPr>
          </w:p>
          <w:p w:rsidR="00FB600F" w:rsidRDefault="00FB600F" w:rsidP="00FB600F">
            <w:pPr>
              <w:suppressAutoHyphens/>
              <w:spacing w:after="0" w:line="460" w:lineRule="exact"/>
              <w:jc w:val="center"/>
              <w:rPr>
                <w:rFonts w:ascii="DejaVu Sans Light" w:eastAsia="Times New Roman" w:hAnsi="DejaVu Sans Light" w:cs="DejaVu Sans Light"/>
                <w:b/>
                <w:color w:val="002060"/>
                <w:sz w:val="20"/>
                <w:szCs w:val="20"/>
                <w:lang w:eastAsia="ar-SA"/>
              </w:rPr>
            </w:pPr>
          </w:p>
          <w:p w:rsidR="00FB600F" w:rsidRPr="00FB600F" w:rsidRDefault="00FB600F" w:rsidP="00FB600F">
            <w:pPr>
              <w:suppressAutoHyphens/>
              <w:spacing w:after="0" w:line="460" w:lineRule="exact"/>
              <w:jc w:val="center"/>
              <w:rPr>
                <w:rFonts w:ascii="DejaVu Sans Light" w:eastAsia="Times New Roman" w:hAnsi="DejaVu Sans Light" w:cs="DejaVu Sans Light"/>
                <w:b/>
                <w:color w:val="002060"/>
                <w:sz w:val="20"/>
                <w:szCs w:val="20"/>
                <w:lang w:eastAsia="ar-SA"/>
              </w:rPr>
            </w:pPr>
            <w:r w:rsidRPr="00FB600F">
              <w:rPr>
                <w:rFonts w:ascii="DejaVu Sans Light" w:eastAsia="Times New Roman" w:hAnsi="DejaVu Sans Light" w:cs="DejaVu Sans Light"/>
                <w:b/>
                <w:noProof/>
                <w:color w:val="FFFFFF"/>
                <w:sz w:val="20"/>
                <w:szCs w:val="20"/>
                <w:lang w:eastAsia="fr-FR"/>
              </w:rPr>
              <w:drawing>
                <wp:inline distT="0" distB="0" distL="0" distR="0" wp14:anchorId="65B919A0" wp14:editId="0919084A">
                  <wp:extent cx="1943100" cy="1511935"/>
                  <wp:effectExtent l="19050" t="19050" r="19050" b="1206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00F" w:rsidRDefault="00FB600F" w:rsidP="00FB600F">
            <w:pPr>
              <w:suppressAutoHyphens/>
              <w:spacing w:after="0" w:line="460" w:lineRule="exact"/>
              <w:jc w:val="center"/>
              <w:rPr>
                <w:rFonts w:ascii="DejaVu Sans Light" w:eastAsia="Times New Roman" w:hAnsi="DejaVu Sans Light" w:cs="DejaVu Sans Light"/>
                <w:b/>
                <w:color w:val="002060"/>
                <w:sz w:val="20"/>
                <w:szCs w:val="20"/>
                <w:lang w:eastAsia="ar-SA"/>
              </w:rPr>
            </w:pPr>
            <w:r w:rsidRPr="00FB600F">
              <w:rPr>
                <w:rFonts w:ascii="DejaVu Sans Light" w:eastAsia="Times New Roman" w:hAnsi="DejaVu Sans Light" w:cs="DejaVu Sans Light"/>
                <w:b/>
                <w:color w:val="002060"/>
                <w:sz w:val="20"/>
                <w:szCs w:val="20"/>
                <w:lang w:eastAsia="ar-SA"/>
              </w:rPr>
              <w:t>Acte d’Engagement</w:t>
            </w:r>
          </w:p>
          <w:p w:rsidR="00605C4D" w:rsidRPr="00FB600F" w:rsidRDefault="00605C4D" w:rsidP="00FB600F">
            <w:pPr>
              <w:suppressAutoHyphens/>
              <w:spacing w:after="0" w:line="460" w:lineRule="exact"/>
              <w:jc w:val="center"/>
              <w:rPr>
                <w:rFonts w:ascii="DejaVu Sans Light" w:eastAsia="Times New Roman" w:hAnsi="DejaVu Sans Light" w:cs="DejaVu Sans Light"/>
                <w:b/>
                <w:color w:val="002060"/>
                <w:sz w:val="20"/>
                <w:szCs w:val="20"/>
                <w:lang w:eastAsia="ar-SA"/>
              </w:rPr>
            </w:pPr>
          </w:p>
        </w:tc>
      </w:tr>
      <w:tr w:rsidR="00FB600F" w:rsidRPr="00FB600F" w:rsidTr="00FB600F">
        <w:trPr>
          <w:trHeight w:val="1530"/>
          <w:jc w:val="center"/>
        </w:trPr>
        <w:tc>
          <w:tcPr>
            <w:tcW w:w="10026" w:type="dxa"/>
            <w:tcBorders>
              <w:top w:val="nil"/>
              <w:bottom w:val="single" w:sz="4" w:space="0" w:color="auto"/>
            </w:tcBorders>
            <w:shd w:val="clear" w:color="auto" w:fill="9CC2E5"/>
            <w:tcMar>
              <w:top w:w="57" w:type="dxa"/>
              <w:bottom w:w="57" w:type="dxa"/>
              <w:right w:w="0" w:type="dxa"/>
            </w:tcMar>
            <w:vAlign w:val="center"/>
          </w:tcPr>
          <w:p w:rsidR="000D6CAE" w:rsidRPr="000D6CAE" w:rsidRDefault="000D6CAE" w:rsidP="000D6CAE">
            <w:pPr>
              <w:overflowPunct w:val="0"/>
              <w:spacing w:before="113" w:after="113"/>
              <w:jc w:val="center"/>
              <w:textAlignment w:val="baseline"/>
              <w:rPr>
                <w:rFonts w:ascii="DejaVu Sans Light" w:eastAsia="Times New Roman" w:hAnsi="DejaVu Sans Light" w:cs="DejaVu Sans Light"/>
                <w:b/>
                <w:color w:val="17365D"/>
                <w:sz w:val="20"/>
                <w:szCs w:val="20"/>
                <w:lang w:eastAsia="ar-SA"/>
              </w:rPr>
            </w:pPr>
            <w:r w:rsidRPr="000D6CAE">
              <w:rPr>
                <w:rFonts w:ascii="DejaVu Sans Light" w:eastAsia="Times New Roman" w:hAnsi="DejaVu Sans Light" w:cs="DejaVu Sans Light"/>
                <w:b/>
                <w:color w:val="17365D"/>
                <w:sz w:val="20"/>
                <w:szCs w:val="20"/>
                <w:lang w:eastAsia="ar-SA"/>
              </w:rPr>
              <w:t xml:space="preserve">Objet : </w:t>
            </w:r>
          </w:p>
          <w:p w:rsidR="000D6CAE" w:rsidRPr="000D6CAE" w:rsidRDefault="000D6CAE" w:rsidP="000D6CAE">
            <w:pPr>
              <w:overflowPunct w:val="0"/>
              <w:spacing w:before="113" w:after="113"/>
              <w:jc w:val="center"/>
              <w:textAlignment w:val="baseline"/>
              <w:rPr>
                <w:rFonts w:ascii="DejaVu Sans Light" w:eastAsia="Times New Roman" w:hAnsi="DejaVu Sans Light" w:cs="DejaVu Sans Light"/>
                <w:b/>
                <w:color w:val="002060"/>
                <w:sz w:val="20"/>
                <w:szCs w:val="20"/>
                <w:lang w:eastAsia="ar-SA"/>
              </w:rPr>
            </w:pPr>
            <w:r w:rsidRPr="000D6CAE">
              <w:rPr>
                <w:rFonts w:ascii="DejaVu Sans Light" w:eastAsia="Times New Roman" w:hAnsi="DejaVu Sans Light" w:cs="DejaVu Sans Light"/>
                <w:b/>
                <w:color w:val="002060"/>
                <w:sz w:val="20"/>
                <w:szCs w:val="20"/>
                <w:lang w:eastAsia="ar-SA"/>
              </w:rPr>
              <w:t>Acquisition d’un procédé de Sauvegarde</w:t>
            </w:r>
          </w:p>
          <w:p w:rsidR="00FB600F" w:rsidRPr="00FB600F" w:rsidRDefault="000D6CAE" w:rsidP="000D6CAE">
            <w:pPr>
              <w:overflowPunct w:val="0"/>
              <w:spacing w:before="113" w:after="113"/>
              <w:jc w:val="center"/>
              <w:textAlignment w:val="baseline"/>
              <w:rPr>
                <w:rFonts w:ascii="DejaVu Sans Light" w:eastAsia="Times New Roman" w:hAnsi="DejaVu Sans Light" w:cs="DejaVu Sans Light"/>
                <w:b/>
                <w:sz w:val="20"/>
                <w:szCs w:val="20"/>
                <w:u w:val="single"/>
                <w:lang w:eastAsia="fr-FR"/>
              </w:rPr>
            </w:pPr>
            <w:r w:rsidRPr="000D6CAE">
              <w:rPr>
                <w:rFonts w:ascii="DejaVu Sans Light" w:eastAsia="Times New Roman" w:hAnsi="DejaVu Sans Light" w:cs="DejaVu Sans Light"/>
                <w:b/>
                <w:color w:val="002060"/>
                <w:sz w:val="20"/>
                <w:szCs w:val="20"/>
                <w:lang w:eastAsia="ar-SA"/>
              </w:rPr>
              <w:t>(Refonte des moyens de sauvegarde des données informatique)</w:t>
            </w:r>
          </w:p>
        </w:tc>
      </w:tr>
      <w:tr w:rsidR="00FB600F" w:rsidRPr="00FB600F" w:rsidTr="00FB600F">
        <w:trPr>
          <w:trHeight w:val="788"/>
          <w:jc w:val="center"/>
        </w:trPr>
        <w:tc>
          <w:tcPr>
            <w:tcW w:w="10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tcMar>
              <w:right w:w="0" w:type="dxa"/>
            </w:tcMar>
            <w:vAlign w:val="center"/>
          </w:tcPr>
          <w:p w:rsidR="00FB600F" w:rsidRPr="00FB600F" w:rsidRDefault="00984025" w:rsidP="00984025">
            <w:pPr>
              <w:suppressAutoHyphens/>
              <w:spacing w:before="113" w:after="113"/>
              <w:jc w:val="center"/>
              <w:rPr>
                <w:rFonts w:ascii="DejaVu Sans Light" w:eastAsia="Times New Roman" w:hAnsi="DejaVu Sans Light" w:cs="DejaVu Sans Light"/>
                <w:b/>
                <w:color w:val="17365D"/>
                <w:sz w:val="20"/>
                <w:szCs w:val="20"/>
                <w:lang w:eastAsia="ar-SA"/>
              </w:rPr>
            </w:pPr>
            <w:r>
              <w:rPr>
                <w:rFonts w:ascii="DejaVu Sans Light" w:eastAsia="Times New Roman" w:hAnsi="DejaVu Sans Light" w:cs="DejaVu Sans Light"/>
                <w:b/>
                <w:color w:val="17365D"/>
                <w:sz w:val="20"/>
                <w:szCs w:val="20"/>
                <w:lang w:eastAsia="ar-SA"/>
              </w:rPr>
              <w:t>Référence marché : 2019</w:t>
            </w:r>
            <w:r w:rsidR="002B3A04">
              <w:rPr>
                <w:rFonts w:ascii="DejaVu Sans Light" w:eastAsia="Times New Roman" w:hAnsi="DejaVu Sans Light" w:cs="DejaVu Sans Light"/>
                <w:b/>
                <w:color w:val="17365D"/>
                <w:sz w:val="20"/>
                <w:szCs w:val="20"/>
                <w:lang w:eastAsia="ar-SA"/>
              </w:rPr>
              <w:t>-00</w:t>
            </w:r>
            <w:r w:rsidR="000D6CAE">
              <w:rPr>
                <w:rFonts w:ascii="DejaVu Sans Light" w:eastAsia="Times New Roman" w:hAnsi="DejaVu Sans Light" w:cs="DejaVu Sans Light"/>
                <w:b/>
                <w:color w:val="17365D"/>
                <w:sz w:val="20"/>
                <w:szCs w:val="20"/>
                <w:lang w:eastAsia="ar-SA"/>
              </w:rPr>
              <w:t>2</w:t>
            </w:r>
          </w:p>
        </w:tc>
      </w:tr>
      <w:tr w:rsidR="00FB600F" w:rsidRPr="00FB600F" w:rsidTr="00FB600F">
        <w:trPr>
          <w:trHeight w:val="4519"/>
          <w:jc w:val="center"/>
        </w:trPr>
        <w:tc>
          <w:tcPr>
            <w:tcW w:w="10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tcMar>
              <w:right w:w="0" w:type="dxa"/>
            </w:tcMar>
            <w:vAlign w:val="center"/>
          </w:tcPr>
          <w:p w:rsidR="00FB600F" w:rsidRDefault="00FB600F" w:rsidP="00FB600F">
            <w:pPr>
              <w:tabs>
                <w:tab w:val="left" w:pos="708"/>
              </w:tabs>
              <w:suppressAutoHyphens/>
              <w:autoSpaceDE w:val="0"/>
              <w:spacing w:after="0"/>
              <w:jc w:val="center"/>
              <w:rPr>
                <w:rFonts w:ascii="DejaVu Sans Light" w:eastAsia="Times New Roman" w:hAnsi="DejaVu Sans Light" w:cs="DejaVu Sans Light"/>
                <w:b/>
                <w:color w:val="17365D"/>
                <w:sz w:val="20"/>
                <w:szCs w:val="20"/>
                <w:lang w:eastAsia="ar-SA"/>
              </w:rPr>
            </w:pPr>
          </w:p>
          <w:tbl>
            <w:tblPr>
              <w:tblpPr w:leftFromText="141" w:rightFromText="141" w:vertAnchor="page" w:horzAnchor="margin" w:tblpY="1"/>
              <w:tblOverlap w:val="never"/>
              <w:tblW w:w="9748" w:type="dxa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ayout w:type="fixed"/>
              <w:tblCellMar>
                <w:left w:w="113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1"/>
              <w:gridCol w:w="5867"/>
            </w:tblGrid>
            <w:tr w:rsidR="00FB600F" w:rsidRPr="00F82FC1" w:rsidTr="00FB600F">
              <w:trPr>
                <w:trHeight w:val="1436"/>
              </w:trPr>
              <w:tc>
                <w:tcPr>
                  <w:tcW w:w="3881" w:type="dxa"/>
                  <w:shd w:val="clear" w:color="auto" w:fill="FFFFFF" w:themeFill="background1"/>
                  <w:tcMar>
                    <w:right w:w="0" w:type="dxa"/>
                  </w:tcMar>
                </w:tcPr>
                <w:p w:rsidR="00FB600F" w:rsidRPr="00F82FC1" w:rsidRDefault="00FB600F" w:rsidP="00FB600F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  <w:p w:rsidR="00FB600F" w:rsidRPr="00F82FC1" w:rsidRDefault="00FB600F" w:rsidP="00B84D37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F82FC1"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  <w:t xml:space="preserve">Réf Marché: </w:t>
                  </w:r>
                  <w:r w:rsidR="00B84D37">
                    <w:rPr>
                      <w:rFonts w:ascii="DejaVu Sans Light" w:eastAsia="Times New Roman" w:hAnsi="DejaVu Sans Light" w:cs="DejaVu Sans Light"/>
                      <w:b/>
                      <w:color w:val="FF0000"/>
                      <w:sz w:val="20"/>
                      <w:szCs w:val="20"/>
                      <w:lang w:eastAsia="ar-SA"/>
                    </w:rPr>
                    <w:t>2019</w:t>
                  </w:r>
                  <w:r w:rsidR="002B3A04">
                    <w:rPr>
                      <w:rFonts w:ascii="DejaVu Sans Light" w:eastAsia="Times New Roman" w:hAnsi="DejaVu Sans Light" w:cs="DejaVu Sans Light"/>
                      <w:b/>
                      <w:color w:val="FF0000"/>
                      <w:sz w:val="20"/>
                      <w:szCs w:val="20"/>
                      <w:lang w:eastAsia="ar-SA"/>
                    </w:rPr>
                    <w:t>-00</w:t>
                  </w:r>
                  <w:r w:rsidR="000D6CAE">
                    <w:rPr>
                      <w:rFonts w:ascii="DejaVu Sans Light" w:eastAsia="Times New Roman" w:hAnsi="DejaVu Sans Light" w:cs="DejaVu Sans Light"/>
                      <w:b/>
                      <w:color w:val="FF0000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5867" w:type="dxa"/>
                  <w:shd w:val="clear" w:color="auto" w:fill="FFFFFF" w:themeFill="background1"/>
                </w:tcPr>
                <w:p w:rsidR="00FB600F" w:rsidRPr="00F82FC1" w:rsidRDefault="00FB600F" w:rsidP="00FB600F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</w:pPr>
                </w:p>
                <w:p w:rsidR="00FB600F" w:rsidRPr="00F82FC1" w:rsidRDefault="00FB600F" w:rsidP="00FB600F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F82FC1"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  <w:t>Attribué au Tit</w:t>
                  </w:r>
                  <w:r w:rsidR="0081660C"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  <w:t xml:space="preserve">ulaire désigné à l’article 1 de l’acte d’engagement </w:t>
                  </w:r>
                  <w:r w:rsidRPr="00F82FC1">
                    <w:rPr>
                      <w:rFonts w:ascii="DejaVu Sans Light" w:eastAsia="Times New Roman" w:hAnsi="DejaVu Sans Light" w:cs="DejaVu Sans Light"/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 xml:space="preserve">(à </w:t>
                  </w:r>
                  <w:r>
                    <w:rPr>
                      <w:rFonts w:ascii="DejaVu Sans Light" w:eastAsia="Times New Roman" w:hAnsi="DejaVu Sans Light" w:cs="DejaVu Sans Light"/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>cocher par l’EIVP</w:t>
                  </w:r>
                  <w:r w:rsidRPr="00F82FC1">
                    <w:rPr>
                      <w:rFonts w:ascii="DejaVu Sans Light" w:eastAsia="Times New Roman" w:hAnsi="DejaVu Sans Light" w:cs="DejaVu Sans Light"/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>)</w:t>
                  </w:r>
                </w:p>
                <w:p w:rsidR="00FB600F" w:rsidRPr="00F82FC1" w:rsidRDefault="00FB600F" w:rsidP="00FB600F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F82FC1">
                    <w:rPr>
                      <w:rFonts w:ascii="DejaVu Sans Light" w:eastAsia="Times New Roman" w:hAnsi="DejaVu Sans Light" w:cs="DejaVu Sans Light"/>
                      <w:b/>
                      <w:i/>
                      <w:color w:val="2E74B5" w:themeColor="accent1" w:themeShade="BF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2FC1">
                    <w:rPr>
                      <w:rFonts w:ascii="DejaVu Sans Light" w:eastAsia="Times New Roman" w:hAnsi="DejaVu Sans Light" w:cs="DejaVu Sans Light"/>
                      <w:b/>
                      <w:i/>
                      <w:color w:val="2E74B5" w:themeColor="accent1" w:themeShade="BF"/>
                      <w:sz w:val="20"/>
                      <w:szCs w:val="20"/>
                    </w:rPr>
                    <w:instrText xml:space="preserve"> FORMCHECKBOX </w:instrText>
                  </w:r>
                  <w:r w:rsidR="0019748C">
                    <w:rPr>
                      <w:rFonts w:ascii="DejaVu Sans Light" w:eastAsia="Times New Roman" w:hAnsi="DejaVu Sans Light" w:cs="DejaVu Sans Light"/>
                      <w:b/>
                      <w:i/>
                      <w:color w:val="2E74B5" w:themeColor="accent1" w:themeShade="BF"/>
                      <w:sz w:val="20"/>
                      <w:szCs w:val="20"/>
                    </w:rPr>
                  </w:r>
                  <w:r w:rsidR="0019748C">
                    <w:rPr>
                      <w:rFonts w:ascii="DejaVu Sans Light" w:eastAsia="Times New Roman" w:hAnsi="DejaVu Sans Light" w:cs="DejaVu Sans Light"/>
                      <w:b/>
                      <w:i/>
                      <w:color w:val="2E74B5" w:themeColor="accent1" w:themeShade="BF"/>
                      <w:sz w:val="20"/>
                      <w:szCs w:val="20"/>
                    </w:rPr>
                    <w:fldChar w:fldCharType="separate"/>
                  </w:r>
                  <w:r w:rsidRPr="00F82FC1">
                    <w:rPr>
                      <w:rFonts w:ascii="DejaVu Sans Light" w:eastAsia="Times New Roman" w:hAnsi="DejaVu Sans Light" w:cs="DejaVu Sans Light"/>
                      <w:b/>
                      <w:i/>
                      <w:color w:val="2E74B5" w:themeColor="accent1" w:themeShade="BF"/>
                      <w:sz w:val="20"/>
                      <w:szCs w:val="20"/>
                    </w:rPr>
                    <w:fldChar w:fldCharType="end"/>
                  </w:r>
                  <w:r w:rsidRPr="00F82FC1"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  <w:t xml:space="preserve">oui    </w:t>
                  </w:r>
                  <w:r w:rsidRPr="00F82FC1"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2FC1"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  <w:instrText xml:space="preserve"> FORMCHECKBOX </w:instrText>
                  </w:r>
                  <w:r w:rsidR="0019748C"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</w:r>
                  <w:r w:rsidR="0019748C"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  <w:fldChar w:fldCharType="separate"/>
                  </w:r>
                  <w:r w:rsidRPr="00F82FC1"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  <w:fldChar w:fldCharType="end"/>
                  </w:r>
                  <w:r w:rsidRPr="00F82FC1">
                    <w:rPr>
                      <w:rFonts w:ascii="DejaVu Sans Light" w:eastAsia="Times New Roman" w:hAnsi="DejaVu Sans Light" w:cs="DejaVu Sans Light"/>
                      <w:b/>
                      <w:color w:val="2E74B5" w:themeColor="accent1" w:themeShade="BF"/>
                      <w:sz w:val="20"/>
                      <w:szCs w:val="20"/>
                    </w:rPr>
                    <w:t>non</w:t>
                  </w:r>
                </w:p>
              </w:tc>
            </w:tr>
          </w:tbl>
          <w:p w:rsidR="000D6CAE" w:rsidRPr="000D6CAE" w:rsidRDefault="000D6CAE" w:rsidP="000D6CAE">
            <w:pPr>
              <w:tabs>
                <w:tab w:val="left" w:pos="708"/>
              </w:tabs>
              <w:suppressAutoHyphens/>
              <w:autoSpaceDE w:val="0"/>
              <w:spacing w:after="0"/>
              <w:jc w:val="center"/>
              <w:rPr>
                <w:rFonts w:ascii="DejaVu Sans Light" w:eastAsia="Times New Roman" w:hAnsi="DejaVu Sans Light" w:cs="DejaVu Sans Light"/>
                <w:b/>
                <w:color w:val="17365D"/>
                <w:sz w:val="20"/>
                <w:szCs w:val="20"/>
                <w:lang w:eastAsia="ar-SA"/>
              </w:rPr>
            </w:pPr>
            <w:r w:rsidRPr="000D6CAE">
              <w:rPr>
                <w:rFonts w:ascii="DejaVu Sans Light" w:eastAsia="Times New Roman" w:hAnsi="DejaVu Sans Light" w:cs="DejaVu Sans Light"/>
                <w:b/>
                <w:color w:val="17365D"/>
                <w:sz w:val="20"/>
                <w:szCs w:val="20"/>
                <w:lang w:eastAsia="ar-SA"/>
              </w:rPr>
              <w:t xml:space="preserve">MARCHE A PROCEDURE ADAPTEE </w:t>
            </w:r>
          </w:p>
          <w:p w:rsidR="000D6CAE" w:rsidRPr="000D6CAE" w:rsidRDefault="000D6CAE" w:rsidP="000D6CAE">
            <w:pPr>
              <w:tabs>
                <w:tab w:val="left" w:pos="708"/>
              </w:tabs>
              <w:suppressAutoHyphens/>
              <w:autoSpaceDE w:val="0"/>
              <w:spacing w:after="0"/>
              <w:rPr>
                <w:rFonts w:ascii="DejaVu Sans Light" w:eastAsia="Times New Roman" w:hAnsi="DejaVu Sans Light" w:cs="DejaVu Sans Light"/>
                <w:color w:val="17365D"/>
                <w:sz w:val="20"/>
                <w:szCs w:val="20"/>
                <w:lang w:eastAsia="ar-SA"/>
              </w:rPr>
            </w:pPr>
            <w:r w:rsidRPr="000D6CAE">
              <w:rPr>
                <w:rFonts w:ascii="DejaVu Sans Light" w:eastAsia="Times New Roman" w:hAnsi="DejaVu Sans Light" w:cs="DejaVu Sans Light"/>
                <w:color w:val="17365D"/>
                <w:sz w:val="20"/>
                <w:szCs w:val="20"/>
                <w:lang w:eastAsia="ar-SA"/>
              </w:rPr>
              <w:t>En application de l’ordonnance n°2015- 899 du 23 juillet 2015 relative aux marchés publics et son décret d’application (n° 2016-360 du 25 mars 2016 relatif aux marchés publics)</w:t>
            </w:r>
          </w:p>
          <w:p w:rsidR="000D6CAE" w:rsidRPr="000D6CAE" w:rsidRDefault="000D6CAE" w:rsidP="000D6CAE">
            <w:pPr>
              <w:tabs>
                <w:tab w:val="left" w:pos="708"/>
              </w:tabs>
              <w:suppressAutoHyphens/>
              <w:autoSpaceDE w:val="0"/>
              <w:spacing w:after="0"/>
              <w:rPr>
                <w:rFonts w:ascii="DejaVu Sans Light" w:eastAsia="Times New Roman" w:hAnsi="DejaVu Sans Light" w:cs="DejaVu Sans Light"/>
                <w:b/>
                <w:color w:val="17365D"/>
                <w:sz w:val="20"/>
                <w:szCs w:val="20"/>
                <w:lang w:eastAsia="ar-SA"/>
              </w:rPr>
            </w:pPr>
            <w:r w:rsidRPr="000D6CAE">
              <w:rPr>
                <w:rFonts w:ascii="DejaVu Sans Light" w:eastAsia="Times New Roman" w:hAnsi="DejaVu Sans Light" w:cs="DejaVu Sans Light"/>
                <w:b/>
                <w:color w:val="17365D"/>
                <w:sz w:val="20"/>
                <w:szCs w:val="20"/>
                <w:lang w:eastAsia="ar-SA"/>
              </w:rPr>
              <w:t>Date li</w:t>
            </w:r>
            <w:r w:rsidR="002332B2">
              <w:rPr>
                <w:rFonts w:ascii="DejaVu Sans Light" w:eastAsia="Times New Roman" w:hAnsi="DejaVu Sans Light" w:cs="DejaVu Sans Light"/>
                <w:b/>
                <w:color w:val="17365D"/>
                <w:sz w:val="20"/>
                <w:szCs w:val="20"/>
                <w:lang w:eastAsia="ar-SA"/>
              </w:rPr>
              <w:t>mite de remise des réponses : 05</w:t>
            </w:r>
            <w:r w:rsidR="002332B2">
              <w:rPr>
                <w:rFonts w:ascii="DejaVu Sans Light" w:eastAsia="Times New Roman" w:hAnsi="DejaVu Sans Light" w:cs="DejaVu Sans Light"/>
                <w:b/>
                <w:color w:val="002060"/>
                <w:sz w:val="20"/>
                <w:szCs w:val="20"/>
                <w:lang w:eastAsia="ar-SA"/>
              </w:rPr>
              <w:t>/04</w:t>
            </w:r>
            <w:r w:rsidRPr="000D6CAE">
              <w:rPr>
                <w:rFonts w:ascii="DejaVu Sans Light" w:eastAsia="Times New Roman" w:hAnsi="DejaVu Sans Light" w:cs="DejaVu Sans Light"/>
                <w:b/>
                <w:color w:val="002060"/>
                <w:sz w:val="20"/>
                <w:szCs w:val="20"/>
                <w:lang w:eastAsia="ar-SA"/>
              </w:rPr>
              <w:t>/2019 à 17h00</w:t>
            </w:r>
            <w:r w:rsidRPr="000D6CAE">
              <w:rPr>
                <w:rFonts w:ascii="DejaVu Sans Light" w:eastAsia="Times New Roman" w:hAnsi="DejaVu Sans Light" w:cs="DejaVu Sans Light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:rsidR="00FB600F" w:rsidRPr="00FB600F" w:rsidRDefault="00FB600F" w:rsidP="00FB600F">
            <w:pPr>
              <w:tabs>
                <w:tab w:val="left" w:pos="708"/>
              </w:tabs>
              <w:suppressAutoHyphens/>
              <w:autoSpaceDE w:val="0"/>
              <w:spacing w:after="0"/>
              <w:rPr>
                <w:rFonts w:ascii="DejaVu Sans Light" w:eastAsia="Times New Roman" w:hAnsi="DejaVu Sans Light" w:cs="DejaVu Sans Light"/>
                <w:b/>
                <w:color w:val="244061"/>
                <w:sz w:val="20"/>
                <w:szCs w:val="20"/>
                <w:lang w:eastAsia="ar-SA"/>
              </w:rPr>
            </w:pPr>
          </w:p>
          <w:p w:rsidR="00FB600F" w:rsidRPr="00FB600F" w:rsidRDefault="00FB600F" w:rsidP="00FB600F">
            <w:pPr>
              <w:tabs>
                <w:tab w:val="left" w:pos="708"/>
              </w:tabs>
              <w:suppressAutoHyphens/>
              <w:autoSpaceDE w:val="0"/>
              <w:spacing w:after="0"/>
              <w:rPr>
                <w:rFonts w:ascii="DejaVu Sans Light" w:eastAsia="Times New Roman" w:hAnsi="DejaVu Sans Light" w:cs="DejaVu Sans Light"/>
                <w:color w:val="244061"/>
                <w:sz w:val="20"/>
                <w:szCs w:val="20"/>
                <w:lang w:eastAsia="ar-SA"/>
              </w:rPr>
            </w:pPr>
            <w:r w:rsidRPr="00FB600F">
              <w:rPr>
                <w:rFonts w:ascii="DejaVu Sans Light" w:eastAsia="Times New Roman" w:hAnsi="DejaVu Sans Light" w:cs="DejaVu Sans Light"/>
                <w:b/>
                <w:color w:val="244061"/>
                <w:sz w:val="20"/>
                <w:szCs w:val="20"/>
                <w:lang w:eastAsia="ar-SA"/>
              </w:rPr>
              <w:t>Contacts : Houria Domblides (</w:t>
            </w:r>
            <w:r w:rsidRPr="00FB600F">
              <w:rPr>
                <w:rFonts w:ascii="DejaVu Sans Light" w:eastAsia="Times New Roman" w:hAnsi="DejaVu Sans Light" w:cs="DejaVu Sans Light"/>
                <w:color w:val="244061"/>
                <w:sz w:val="20"/>
                <w:szCs w:val="20"/>
                <w:lang w:eastAsia="ar-SA"/>
              </w:rPr>
              <w:t>Service des achats)</w:t>
            </w:r>
          </w:p>
          <w:p w:rsidR="00FB600F" w:rsidRPr="00FB600F" w:rsidRDefault="00FB600F" w:rsidP="00FB600F">
            <w:pPr>
              <w:tabs>
                <w:tab w:val="left" w:pos="708"/>
              </w:tabs>
              <w:suppressAutoHyphens/>
              <w:autoSpaceDE w:val="0"/>
              <w:spacing w:after="0"/>
              <w:rPr>
                <w:rFonts w:ascii="DejaVu Sans Light" w:eastAsia="Times New Roman" w:hAnsi="DejaVu Sans Light" w:cs="DejaVu Sans Light"/>
                <w:b/>
                <w:color w:val="244061"/>
                <w:sz w:val="20"/>
                <w:szCs w:val="20"/>
                <w:lang w:eastAsia="ar-SA"/>
              </w:rPr>
            </w:pPr>
          </w:p>
          <w:p w:rsidR="00FB600F" w:rsidRPr="00FB600F" w:rsidRDefault="00FB600F" w:rsidP="00FB600F">
            <w:pPr>
              <w:tabs>
                <w:tab w:val="left" w:pos="708"/>
              </w:tabs>
              <w:suppressAutoHyphens/>
              <w:autoSpaceDE w:val="0"/>
              <w:spacing w:after="0"/>
              <w:rPr>
                <w:rFonts w:ascii="DejaVu Sans Light" w:eastAsia="Times New Roman" w:hAnsi="DejaVu Sans Light" w:cs="DejaVu Sans Light"/>
                <w:color w:val="244061"/>
                <w:sz w:val="20"/>
                <w:szCs w:val="20"/>
                <w:lang w:eastAsia="fr-FR"/>
              </w:rPr>
            </w:pPr>
            <w:r w:rsidRPr="00FB600F">
              <w:rPr>
                <w:rFonts w:ascii="DejaVu Sans Light" w:eastAsia="Times New Roman" w:hAnsi="DejaVu Sans Light" w:cs="DejaVu Sans Light"/>
                <w:color w:val="244061"/>
                <w:sz w:val="20"/>
                <w:szCs w:val="20"/>
                <w:lang w:eastAsia="fr-FR"/>
              </w:rPr>
              <w:t xml:space="preserve">Ce document comporte </w:t>
            </w:r>
            <w:r w:rsidR="00B21CAA">
              <w:rPr>
                <w:rFonts w:ascii="DejaVu Sans Light" w:eastAsia="Times New Roman" w:hAnsi="DejaVu Sans Light" w:cs="DejaVu Sans Light"/>
                <w:color w:val="244061"/>
                <w:sz w:val="20"/>
                <w:szCs w:val="20"/>
                <w:lang w:eastAsia="fr-FR"/>
              </w:rPr>
              <w:t>5</w:t>
            </w:r>
            <w:r w:rsidRPr="00FB600F">
              <w:rPr>
                <w:rFonts w:ascii="DejaVu Sans Light" w:eastAsia="Times New Roman" w:hAnsi="DejaVu Sans Light" w:cs="DejaVu Sans Light"/>
                <w:color w:val="244061"/>
                <w:sz w:val="20"/>
                <w:szCs w:val="20"/>
                <w:lang w:eastAsia="fr-FR"/>
              </w:rPr>
              <w:t xml:space="preserve"> pages y compris la page de garde.</w:t>
            </w:r>
          </w:p>
          <w:p w:rsidR="00FB600F" w:rsidRPr="00FB600F" w:rsidRDefault="00FB600F" w:rsidP="00FB600F">
            <w:pPr>
              <w:tabs>
                <w:tab w:val="left" w:pos="708"/>
              </w:tabs>
              <w:suppressAutoHyphens/>
              <w:autoSpaceDE w:val="0"/>
              <w:spacing w:after="0"/>
              <w:rPr>
                <w:rFonts w:ascii="DejaVu Sans Light" w:eastAsia="Times New Roman" w:hAnsi="DejaVu Sans Light" w:cs="DejaVu Sans Light"/>
                <w:color w:val="244061"/>
                <w:sz w:val="20"/>
                <w:szCs w:val="20"/>
                <w:lang w:eastAsia="fr-FR"/>
              </w:rPr>
            </w:pPr>
          </w:p>
          <w:p w:rsidR="00FB600F" w:rsidRPr="00FB600F" w:rsidRDefault="00FB600F" w:rsidP="00FB600F">
            <w:pPr>
              <w:suppressAutoHyphens/>
              <w:spacing w:after="0" w:line="276" w:lineRule="auto"/>
              <w:rPr>
                <w:rFonts w:ascii="DejaVu Sans Light" w:eastAsia="Times New Roman" w:hAnsi="DejaVu Sans Light" w:cs="DejaVu Sans Light"/>
                <w:sz w:val="20"/>
                <w:szCs w:val="20"/>
                <w:lang w:eastAsia="ar-SA"/>
              </w:rPr>
            </w:pPr>
            <w:r w:rsidRPr="00FB600F">
              <w:rPr>
                <w:rFonts w:ascii="DejaVu Sans Light" w:eastAsia="Times New Roman" w:hAnsi="DejaVu Sans Light" w:cs="DejaVu Sans Light"/>
                <w:color w:val="244061"/>
                <w:sz w:val="20"/>
                <w:szCs w:val="20"/>
                <w:lang w:eastAsia="ar-SA"/>
              </w:rPr>
              <w:t>Tous les documents constituants ou cités à l’appui de l’offre ou du dépôt de la candidature doivent être rédigés en français.</w:t>
            </w:r>
            <w:r w:rsidRPr="00FB600F">
              <w:rPr>
                <w:rFonts w:ascii="DejaVu Sans Light" w:eastAsia="Times New Roman" w:hAnsi="DejaVu Sans Light" w:cs="DejaVu Sans Light"/>
                <w:sz w:val="20"/>
                <w:szCs w:val="20"/>
                <w:lang w:eastAsia="ar-SA"/>
              </w:rPr>
              <w:t xml:space="preserve"> </w:t>
            </w:r>
            <w:r w:rsidRPr="00FB600F">
              <w:rPr>
                <w:rFonts w:ascii="DejaVu Sans Light" w:eastAsia="Times New Roman" w:hAnsi="DejaVu Sans Light" w:cs="DejaVu Sans Light"/>
                <w:color w:val="244061"/>
                <w:sz w:val="20"/>
                <w:szCs w:val="20"/>
                <w:lang w:eastAsia="ar-SA"/>
              </w:rPr>
              <w:t>L’unité monétaire est l’Euro.</w:t>
            </w:r>
          </w:p>
        </w:tc>
      </w:tr>
    </w:tbl>
    <w:p w:rsidR="005E3DA1" w:rsidRDefault="005E3DA1" w:rsidP="005E3DA1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</w:p>
    <w:p w:rsidR="005E3DA1" w:rsidRDefault="005E3DA1" w:rsidP="005E3DA1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</w:p>
    <w:p w:rsidR="005E3DA1" w:rsidRDefault="005E3DA1" w:rsidP="005E3DA1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</w:p>
    <w:p w:rsidR="005E3DA1" w:rsidRPr="005E3DA1" w:rsidRDefault="005E3DA1" w:rsidP="005E3D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outlineLvl w:val="0"/>
        <w:rPr>
          <w:rFonts w:eastAsia="Times New Roman" w:cstheme="minorHAnsi"/>
          <w:bCs/>
          <w:kern w:val="28"/>
          <w:sz w:val="20"/>
          <w:szCs w:val="20"/>
          <w:lang w:eastAsia="fr-FR"/>
        </w:rPr>
      </w:pPr>
      <w:r w:rsidRPr="005E3DA1">
        <w:rPr>
          <w:rFonts w:eastAsia="Times New Roman" w:cstheme="minorHAnsi"/>
          <w:bCs/>
          <w:kern w:val="28"/>
          <w:sz w:val="20"/>
          <w:szCs w:val="20"/>
          <w:lang w:eastAsia="fr-FR"/>
        </w:rPr>
        <w:lastRenderedPageBreak/>
        <w:t>Identification du Pouvoir Adjudicateur</w:t>
      </w:r>
    </w:p>
    <w:p w:rsidR="00095B2A" w:rsidRPr="00095B2A" w:rsidRDefault="00095B2A" w:rsidP="00095B2A">
      <w:pPr>
        <w:pStyle w:val="Standard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5B2A" w:rsidRPr="00095B2A" w:rsidRDefault="00095B2A" w:rsidP="00095B2A">
      <w:pPr>
        <w:pStyle w:val="Standard"/>
        <w:autoSpaceDE w:val="0"/>
        <w:spacing w:after="0" w:line="24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095B2A">
        <w:rPr>
          <w:rFonts w:asciiTheme="minorHAnsi" w:hAnsiTheme="minorHAnsi" w:cstheme="minorHAnsi"/>
          <w:b/>
          <w:iCs/>
          <w:sz w:val="20"/>
          <w:szCs w:val="20"/>
        </w:rPr>
        <w:t>Le pouvoir adjudicateur</w:t>
      </w:r>
    </w:p>
    <w:p w:rsidR="00095B2A" w:rsidRPr="00095B2A" w:rsidRDefault="00095B2A" w:rsidP="00095B2A">
      <w:pPr>
        <w:pStyle w:val="Standard"/>
        <w:autoSpaceDE w:val="0"/>
        <w:spacing w:after="0" w:line="24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:rsidR="00095B2A" w:rsidRPr="00095B2A" w:rsidRDefault="00095B2A" w:rsidP="00095B2A">
      <w:pPr>
        <w:pStyle w:val="Standard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B2A">
        <w:rPr>
          <w:rFonts w:asciiTheme="minorHAnsi" w:hAnsiTheme="minorHAnsi" w:cstheme="minorHAnsi"/>
          <w:iCs/>
          <w:sz w:val="20"/>
          <w:szCs w:val="20"/>
        </w:rPr>
        <w:t>L’Ecole des Ingénieurs de la Ville de Paris</w:t>
      </w:r>
      <w:r w:rsidRPr="00095B2A">
        <w:rPr>
          <w:rFonts w:asciiTheme="minorHAnsi" w:hAnsiTheme="minorHAnsi" w:cstheme="minorHAnsi"/>
          <w:sz w:val="20"/>
          <w:szCs w:val="20"/>
        </w:rPr>
        <w:t>,</w:t>
      </w:r>
    </w:p>
    <w:p w:rsidR="00095B2A" w:rsidRPr="00095B2A" w:rsidRDefault="00095B2A" w:rsidP="00095B2A">
      <w:pPr>
        <w:pStyle w:val="Standard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B2A">
        <w:rPr>
          <w:rFonts w:asciiTheme="minorHAnsi" w:hAnsiTheme="minorHAnsi" w:cstheme="minorHAnsi"/>
          <w:sz w:val="20"/>
          <w:szCs w:val="20"/>
        </w:rPr>
        <w:t xml:space="preserve">80 rue </w:t>
      </w:r>
      <w:proofErr w:type="spellStart"/>
      <w:r w:rsidRPr="00095B2A">
        <w:rPr>
          <w:rFonts w:asciiTheme="minorHAnsi" w:hAnsiTheme="minorHAnsi" w:cstheme="minorHAnsi"/>
          <w:sz w:val="20"/>
          <w:szCs w:val="20"/>
        </w:rPr>
        <w:t>Rébeval</w:t>
      </w:r>
      <w:proofErr w:type="spellEnd"/>
    </w:p>
    <w:p w:rsidR="00095B2A" w:rsidRPr="00095B2A" w:rsidRDefault="00095B2A" w:rsidP="00095B2A">
      <w:pPr>
        <w:pStyle w:val="Standard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B2A">
        <w:rPr>
          <w:rFonts w:asciiTheme="minorHAnsi" w:hAnsiTheme="minorHAnsi" w:cstheme="minorHAnsi"/>
          <w:sz w:val="20"/>
          <w:szCs w:val="20"/>
        </w:rPr>
        <w:t>75019 Paris</w:t>
      </w:r>
    </w:p>
    <w:p w:rsidR="00095B2A" w:rsidRPr="00095B2A" w:rsidRDefault="00095B2A" w:rsidP="00095B2A">
      <w:pPr>
        <w:pStyle w:val="Standard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B2A">
        <w:rPr>
          <w:rFonts w:asciiTheme="minorHAnsi" w:hAnsiTheme="minorHAnsi" w:cstheme="minorHAnsi"/>
          <w:sz w:val="20"/>
          <w:szCs w:val="20"/>
        </w:rPr>
        <w:t>N° de SIRET : 20000069300024</w:t>
      </w:r>
    </w:p>
    <w:p w:rsidR="00095B2A" w:rsidRPr="00095B2A" w:rsidRDefault="00095B2A" w:rsidP="00095B2A">
      <w:pPr>
        <w:pStyle w:val="Standard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B2A">
        <w:rPr>
          <w:rFonts w:asciiTheme="minorHAnsi" w:hAnsiTheme="minorHAnsi" w:cstheme="minorHAnsi"/>
          <w:sz w:val="20"/>
          <w:szCs w:val="20"/>
        </w:rPr>
        <w:t>Représentée par :</w:t>
      </w:r>
    </w:p>
    <w:p w:rsidR="00095B2A" w:rsidRPr="00095B2A" w:rsidRDefault="00095B2A" w:rsidP="00095B2A">
      <w:pPr>
        <w:pStyle w:val="Standard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5B2A">
        <w:rPr>
          <w:rFonts w:asciiTheme="minorHAnsi" w:hAnsiTheme="minorHAnsi" w:cstheme="minorHAnsi"/>
          <w:b/>
          <w:sz w:val="20"/>
          <w:szCs w:val="20"/>
        </w:rPr>
        <w:t>Franck JUNG,</w:t>
      </w:r>
      <w:r w:rsidRPr="00095B2A">
        <w:rPr>
          <w:rFonts w:asciiTheme="minorHAnsi" w:hAnsiTheme="minorHAnsi" w:cstheme="minorHAnsi"/>
          <w:sz w:val="20"/>
          <w:szCs w:val="20"/>
        </w:rPr>
        <w:t xml:space="preserve"> Directeur de l’EIVP.</w:t>
      </w:r>
    </w:p>
    <w:p w:rsidR="005E3DA1" w:rsidRPr="005E3DA1" w:rsidRDefault="005E3DA1" w:rsidP="005E3DA1">
      <w:pPr>
        <w:spacing w:after="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5E3DA1" w:rsidRPr="005E3DA1" w:rsidRDefault="005E3DA1" w:rsidP="005E3DA1">
      <w:pPr>
        <w:keepLines/>
        <w:spacing w:after="0"/>
        <w:rPr>
          <w:rFonts w:eastAsia="Times New Roman" w:cstheme="minorHAnsi"/>
          <w:sz w:val="20"/>
          <w:szCs w:val="20"/>
          <w:lang w:eastAsia="fr-FR"/>
        </w:rPr>
      </w:pPr>
    </w:p>
    <w:p w:rsidR="005E3DA1" w:rsidRPr="005E3DA1" w:rsidRDefault="005E3DA1" w:rsidP="005E3D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outlineLvl w:val="0"/>
        <w:rPr>
          <w:rFonts w:eastAsia="Times New Roman" w:cstheme="minorHAnsi"/>
          <w:bCs/>
          <w:kern w:val="28"/>
          <w:sz w:val="20"/>
          <w:szCs w:val="20"/>
          <w:lang w:eastAsia="fr-FR"/>
        </w:rPr>
      </w:pPr>
      <w:r w:rsidRPr="005E3DA1">
        <w:rPr>
          <w:rFonts w:eastAsia="Times New Roman" w:cstheme="minorHAnsi"/>
          <w:bCs/>
          <w:kern w:val="28"/>
          <w:sz w:val="20"/>
          <w:szCs w:val="20"/>
          <w:lang w:eastAsia="fr-FR"/>
        </w:rPr>
        <w:t>Comptable assignataire des paiements</w:t>
      </w:r>
    </w:p>
    <w:p w:rsidR="005E3DA1" w:rsidRPr="005E3DA1" w:rsidRDefault="005E3DA1" w:rsidP="005E3DA1">
      <w:pPr>
        <w:keepNext/>
        <w:spacing w:after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5E3DA1" w:rsidRPr="005E3DA1" w:rsidRDefault="005E3DA1" w:rsidP="005E3DA1">
      <w:pPr>
        <w:spacing w:after="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5E3DA1">
        <w:rPr>
          <w:rFonts w:eastAsia="Times New Roman" w:cstheme="minorHAnsi"/>
          <w:color w:val="000000"/>
          <w:sz w:val="20"/>
          <w:szCs w:val="20"/>
          <w:lang w:eastAsia="fr-FR"/>
        </w:rPr>
        <w:t>Monsieur Le Receveur Général des Finances, Trésorier Payeur Général de la région d’Ile-de-France,</w:t>
      </w:r>
    </w:p>
    <w:p w:rsidR="005E3DA1" w:rsidRPr="005E3DA1" w:rsidRDefault="005E3DA1" w:rsidP="005E3DA1">
      <w:pPr>
        <w:spacing w:after="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5E3DA1">
        <w:rPr>
          <w:rFonts w:eastAsia="Times New Roman" w:cstheme="minorHAnsi"/>
          <w:color w:val="000000"/>
          <w:sz w:val="20"/>
          <w:szCs w:val="20"/>
          <w:lang w:eastAsia="fr-FR"/>
        </w:rPr>
        <w:t xml:space="preserve">94 rue de Réaumur, 75 104 PARIS CEDEX 02. </w:t>
      </w:r>
    </w:p>
    <w:p w:rsidR="005E3DA1" w:rsidRPr="005E3DA1" w:rsidRDefault="005E3DA1" w:rsidP="005E3DA1">
      <w:pPr>
        <w:spacing w:after="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5E3DA1" w:rsidRPr="005E3DA1" w:rsidRDefault="005E3DA1" w:rsidP="005E3D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outlineLvl w:val="0"/>
        <w:rPr>
          <w:rFonts w:eastAsia="Times New Roman" w:cstheme="minorHAnsi"/>
          <w:bCs/>
          <w:kern w:val="28"/>
          <w:sz w:val="20"/>
          <w:szCs w:val="20"/>
          <w:lang w:eastAsia="fr-FR"/>
        </w:rPr>
      </w:pPr>
      <w:r w:rsidRPr="005E3DA1">
        <w:rPr>
          <w:rFonts w:eastAsia="Times New Roman" w:cstheme="minorHAnsi"/>
          <w:bCs/>
          <w:kern w:val="28"/>
          <w:sz w:val="20"/>
          <w:szCs w:val="20"/>
          <w:lang w:eastAsia="fr-FR"/>
        </w:rPr>
        <w:t>Objet du marché</w:t>
      </w:r>
    </w:p>
    <w:p w:rsidR="005E3DA1" w:rsidRPr="005E3DA1" w:rsidRDefault="005E3DA1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0D6CAE" w:rsidRPr="000D6CAE" w:rsidRDefault="000D6CAE" w:rsidP="000D6CAE">
      <w:pPr>
        <w:tabs>
          <w:tab w:val="left" w:pos="708"/>
          <w:tab w:val="left" w:pos="5400"/>
        </w:tabs>
        <w:suppressAutoHyphens/>
        <w:autoSpaceDE w:val="0"/>
        <w:spacing w:after="0" w:line="244" w:lineRule="auto"/>
        <w:ind w:left="117" w:right="562"/>
        <w:rPr>
          <w:rFonts w:ascii="Calibri" w:eastAsia="Times New Roman" w:hAnsi="Calibri" w:cs="Calibri"/>
          <w:sz w:val="20"/>
          <w:szCs w:val="20"/>
          <w:lang w:eastAsia="fr-FR"/>
        </w:rPr>
      </w:pPr>
      <w:r w:rsidRPr="000D6CAE">
        <w:rPr>
          <w:rFonts w:ascii="Calibri" w:eastAsia="Times New Roman" w:hAnsi="Calibri" w:cs="Calibri"/>
          <w:sz w:val="20"/>
          <w:szCs w:val="20"/>
          <w:lang w:eastAsia="fr-FR"/>
        </w:rPr>
        <w:t>La présente consultation porte sur la modernisation de l’infrastructure de Sauvegarde des serveurs de l’Ecole des Ingénieurs de la Ville de Paris.</w:t>
      </w:r>
    </w:p>
    <w:p w:rsidR="000D6CAE" w:rsidRPr="000D6CAE" w:rsidRDefault="000D6CAE" w:rsidP="000D6CAE">
      <w:pPr>
        <w:tabs>
          <w:tab w:val="left" w:pos="708"/>
          <w:tab w:val="left" w:pos="5400"/>
        </w:tabs>
        <w:suppressAutoHyphens/>
        <w:autoSpaceDE w:val="0"/>
        <w:spacing w:after="0" w:line="244" w:lineRule="auto"/>
        <w:ind w:left="117" w:right="562"/>
        <w:rPr>
          <w:rFonts w:ascii="Calibri" w:eastAsia="Times New Roman" w:hAnsi="Calibri" w:cs="Calibri"/>
          <w:sz w:val="20"/>
          <w:szCs w:val="20"/>
          <w:lang w:eastAsia="fr-FR"/>
        </w:rPr>
      </w:pPr>
      <w:r w:rsidRPr="000D6CAE">
        <w:rPr>
          <w:rFonts w:ascii="Calibri" w:eastAsia="Times New Roman" w:hAnsi="Calibri" w:cs="Calibri"/>
          <w:sz w:val="20"/>
          <w:szCs w:val="20"/>
          <w:lang w:eastAsia="fr-FR"/>
        </w:rPr>
        <w:t>Le DSI souhaitera garder la maîtrise des processus de sauvegarde et restauration quelle que soit la solution proposée.</w:t>
      </w:r>
    </w:p>
    <w:p w:rsidR="000D6CAE" w:rsidRPr="000D6CAE" w:rsidRDefault="000D6CAE" w:rsidP="000D6CAE">
      <w:pPr>
        <w:tabs>
          <w:tab w:val="left" w:pos="708"/>
          <w:tab w:val="left" w:pos="5400"/>
        </w:tabs>
        <w:suppressAutoHyphens/>
        <w:autoSpaceDE w:val="0"/>
        <w:spacing w:after="0" w:line="244" w:lineRule="auto"/>
        <w:ind w:left="117" w:right="562"/>
        <w:rPr>
          <w:rFonts w:ascii="Calibri" w:eastAsia="Times New Roman" w:hAnsi="Calibri" w:cs="Calibri"/>
          <w:sz w:val="20"/>
          <w:szCs w:val="20"/>
          <w:lang w:eastAsia="fr-FR"/>
        </w:rPr>
      </w:pPr>
      <w:r w:rsidRPr="000D6CAE">
        <w:rPr>
          <w:rFonts w:ascii="Calibri" w:eastAsia="Times New Roman" w:hAnsi="Calibri" w:cs="Calibri"/>
          <w:sz w:val="20"/>
          <w:szCs w:val="20"/>
          <w:lang w:eastAsia="fr-FR"/>
        </w:rPr>
        <w:t>De plus, les éléments suivants font l’objet du marché :</w:t>
      </w:r>
    </w:p>
    <w:p w:rsidR="000D6CAE" w:rsidRPr="003523FB" w:rsidRDefault="000D6CAE" w:rsidP="003523FB">
      <w:pPr>
        <w:pStyle w:val="Paragraphedeliste"/>
        <w:numPr>
          <w:ilvl w:val="0"/>
          <w:numId w:val="26"/>
        </w:numPr>
        <w:tabs>
          <w:tab w:val="left" w:pos="708"/>
          <w:tab w:val="left" w:pos="5400"/>
        </w:tabs>
        <w:suppressAutoHyphens/>
        <w:autoSpaceDE w:val="0"/>
        <w:spacing w:after="0" w:line="244" w:lineRule="auto"/>
        <w:ind w:right="562"/>
        <w:jc w:val="left"/>
        <w:textAlignment w:val="baseline"/>
        <w:rPr>
          <w:rFonts w:ascii="Calibri" w:eastAsia="Times New Roman" w:hAnsi="Calibri" w:cs="Calibri"/>
          <w:sz w:val="20"/>
          <w:szCs w:val="20"/>
          <w:lang w:eastAsia="fr-FR"/>
        </w:rPr>
      </w:pPr>
      <w:r w:rsidRPr="003523FB">
        <w:rPr>
          <w:rFonts w:ascii="Calibri" w:eastAsia="Times New Roman" w:hAnsi="Calibri" w:cs="Calibri"/>
          <w:sz w:val="20"/>
          <w:szCs w:val="20"/>
          <w:lang w:eastAsia="fr-FR"/>
        </w:rPr>
        <w:t xml:space="preserve">Les prestations de support, </w:t>
      </w:r>
      <w:r w:rsidR="0081660C">
        <w:rPr>
          <w:rFonts w:ascii="Calibri" w:eastAsia="Times New Roman" w:hAnsi="Calibri" w:cs="Calibri"/>
          <w:sz w:val="20"/>
          <w:szCs w:val="20"/>
          <w:lang w:eastAsia="fr-FR"/>
        </w:rPr>
        <w:t xml:space="preserve">de garantie, </w:t>
      </w:r>
      <w:r w:rsidRPr="003523FB">
        <w:rPr>
          <w:rFonts w:ascii="Calibri" w:eastAsia="Times New Roman" w:hAnsi="Calibri" w:cs="Calibri"/>
          <w:sz w:val="20"/>
          <w:szCs w:val="20"/>
          <w:lang w:eastAsia="fr-FR"/>
        </w:rPr>
        <w:t>et de maintien en condition opérationnelle des équipements</w:t>
      </w:r>
    </w:p>
    <w:p w:rsidR="000D6CAE" w:rsidRPr="000D6CAE" w:rsidRDefault="000D6CAE" w:rsidP="000D6CAE">
      <w:pPr>
        <w:numPr>
          <w:ilvl w:val="0"/>
          <w:numId w:val="26"/>
        </w:numPr>
        <w:tabs>
          <w:tab w:val="left" w:pos="708"/>
          <w:tab w:val="left" w:pos="5400"/>
        </w:tabs>
        <w:suppressAutoHyphens/>
        <w:autoSpaceDE w:val="0"/>
        <w:spacing w:after="0" w:line="244" w:lineRule="auto"/>
        <w:ind w:right="562"/>
        <w:jc w:val="left"/>
        <w:textAlignment w:val="baseline"/>
        <w:rPr>
          <w:rFonts w:ascii="Calibri" w:eastAsia="Times New Roman" w:hAnsi="Calibri" w:cs="Calibri"/>
          <w:sz w:val="20"/>
          <w:szCs w:val="20"/>
          <w:lang w:eastAsia="fr-FR"/>
        </w:rPr>
      </w:pPr>
      <w:r w:rsidRPr="000D6CAE">
        <w:rPr>
          <w:rFonts w:ascii="Calibri" w:eastAsia="Times New Roman" w:hAnsi="Calibri" w:cs="Calibri"/>
          <w:sz w:val="20"/>
          <w:szCs w:val="20"/>
          <w:lang w:eastAsia="fr-FR"/>
        </w:rPr>
        <w:t>La fourniture d’accessoires</w:t>
      </w:r>
    </w:p>
    <w:p w:rsidR="000D6CAE" w:rsidRDefault="000D6CAE" w:rsidP="000D6CAE">
      <w:pPr>
        <w:numPr>
          <w:ilvl w:val="0"/>
          <w:numId w:val="26"/>
        </w:numPr>
        <w:tabs>
          <w:tab w:val="left" w:pos="708"/>
          <w:tab w:val="left" w:pos="5400"/>
        </w:tabs>
        <w:suppressAutoHyphens/>
        <w:autoSpaceDE w:val="0"/>
        <w:spacing w:after="0" w:line="244" w:lineRule="auto"/>
        <w:ind w:right="562"/>
        <w:jc w:val="left"/>
        <w:textAlignment w:val="baseline"/>
        <w:rPr>
          <w:rFonts w:ascii="Calibri" w:eastAsia="Times New Roman" w:hAnsi="Calibri" w:cs="Calibri"/>
          <w:sz w:val="20"/>
          <w:szCs w:val="20"/>
          <w:lang w:eastAsia="fr-FR"/>
        </w:rPr>
      </w:pPr>
      <w:r w:rsidRPr="000D6CAE">
        <w:rPr>
          <w:rFonts w:ascii="Calibri" w:eastAsia="Times New Roman" w:hAnsi="Calibri" w:cs="Calibri"/>
          <w:sz w:val="20"/>
          <w:szCs w:val="20"/>
          <w:lang w:eastAsia="fr-FR"/>
        </w:rPr>
        <w:t xml:space="preserve">Les autres prestations de conseil et d’ingénierie </w:t>
      </w:r>
    </w:p>
    <w:p w:rsidR="000D6CAE" w:rsidRPr="000D6CAE" w:rsidRDefault="000D6CAE" w:rsidP="000D6CAE">
      <w:pPr>
        <w:tabs>
          <w:tab w:val="left" w:pos="708"/>
          <w:tab w:val="left" w:pos="5400"/>
        </w:tabs>
        <w:suppressAutoHyphens/>
        <w:autoSpaceDE w:val="0"/>
        <w:spacing w:after="0" w:line="244" w:lineRule="auto"/>
        <w:ind w:left="117" w:right="562"/>
        <w:jc w:val="left"/>
        <w:textAlignment w:val="baseline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5E3DA1" w:rsidRPr="005E3DA1" w:rsidRDefault="005E3DA1" w:rsidP="005E3D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outlineLvl w:val="0"/>
        <w:rPr>
          <w:rFonts w:eastAsia="Times New Roman" w:cstheme="minorHAnsi"/>
          <w:bCs/>
          <w:kern w:val="28"/>
          <w:sz w:val="20"/>
          <w:szCs w:val="20"/>
          <w:lang w:eastAsia="fr-FR"/>
        </w:rPr>
      </w:pPr>
      <w:r w:rsidRPr="005E3DA1">
        <w:rPr>
          <w:rFonts w:eastAsia="Times New Roman" w:cstheme="minorHAnsi"/>
          <w:bCs/>
          <w:kern w:val="28"/>
          <w:sz w:val="20"/>
          <w:szCs w:val="20"/>
          <w:lang w:eastAsia="fr-FR"/>
        </w:rPr>
        <w:t>Mode de passation et forme du marché</w:t>
      </w:r>
    </w:p>
    <w:p w:rsidR="005E3DA1" w:rsidRPr="005E3DA1" w:rsidRDefault="005E3DA1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095B2A" w:rsidRPr="00FB600F" w:rsidRDefault="00095B2A" w:rsidP="00095B2A">
      <w:pPr>
        <w:framePr w:hSpace="141" w:wrap="around" w:vAnchor="page" w:hAnchor="margin" w:xAlign="center" w:y="818"/>
        <w:tabs>
          <w:tab w:val="left" w:pos="708"/>
        </w:tabs>
        <w:suppressAutoHyphens/>
        <w:autoSpaceDE w:val="0"/>
        <w:spacing w:after="0"/>
        <w:jc w:val="center"/>
        <w:rPr>
          <w:rFonts w:ascii="DejaVu Sans Light" w:eastAsia="Times New Roman" w:hAnsi="DejaVu Sans Light" w:cs="DejaVu Sans Light"/>
          <w:b/>
          <w:color w:val="17365D"/>
          <w:sz w:val="20"/>
          <w:szCs w:val="20"/>
          <w:lang w:eastAsia="ar-SA"/>
        </w:rPr>
      </w:pPr>
      <w:r w:rsidRPr="00FB600F">
        <w:rPr>
          <w:rFonts w:ascii="DejaVu Sans Light" w:eastAsia="Times New Roman" w:hAnsi="DejaVu Sans Light" w:cs="DejaVu Sans Light"/>
          <w:b/>
          <w:color w:val="17365D"/>
          <w:sz w:val="20"/>
          <w:szCs w:val="20"/>
          <w:lang w:eastAsia="ar-SA"/>
        </w:rPr>
        <w:t>MARCHE A PROCEDURE ADAPTEE A BONS DE COMMANDE</w:t>
      </w:r>
    </w:p>
    <w:p w:rsidR="00095B2A" w:rsidRDefault="00095B2A" w:rsidP="00095B2A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sz w:val="20"/>
          <w:szCs w:val="20"/>
          <w:lang w:eastAsia="ar-SA"/>
        </w:rPr>
      </w:pPr>
      <w:r w:rsidRPr="00095B2A">
        <w:rPr>
          <w:rFonts w:eastAsia="Times New Roman" w:cstheme="minorHAnsi"/>
          <w:sz w:val="20"/>
          <w:szCs w:val="20"/>
          <w:lang w:eastAsia="ar-SA"/>
        </w:rPr>
        <w:t>En application du code des marchés publics issu du décret n° 2016-360 du 25 mars 2016 (Articles 27,78 et 80) publié au JORF n°0074 du 27 mars 2016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:rsidR="005E3DA1" w:rsidRPr="005E3DA1" w:rsidRDefault="005E3DA1" w:rsidP="00095B2A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Il </w:t>
      </w:r>
      <w:r w:rsidRPr="005E3DA1">
        <w:rPr>
          <w:rFonts w:eastAsia="Times New Roman" w:cstheme="minorHAnsi"/>
          <w:color w:val="000000"/>
          <w:sz w:val="20"/>
          <w:szCs w:val="20"/>
          <w:lang w:eastAsia="fr-FR"/>
        </w:rPr>
        <w:t xml:space="preserve">s’agit d’un marché </w:t>
      </w:r>
      <w:r w:rsidR="003523FB">
        <w:rPr>
          <w:rFonts w:eastAsia="Times New Roman" w:cstheme="minorHAnsi"/>
          <w:color w:val="000000"/>
          <w:sz w:val="20"/>
          <w:szCs w:val="20"/>
          <w:lang w:eastAsia="fr-FR"/>
        </w:rPr>
        <w:t>forfaitaire</w:t>
      </w:r>
      <w:r w:rsidR="00095B2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sans</w:t>
      </w:r>
      <w:r w:rsidRPr="005E3DA1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minimum et</w:t>
      </w:r>
      <w:r w:rsidR="00095B2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avec un </w:t>
      </w:r>
      <w:r w:rsidRPr="005E3DA1">
        <w:rPr>
          <w:rFonts w:eastAsia="Times New Roman" w:cstheme="minorHAnsi"/>
          <w:color w:val="000000"/>
          <w:sz w:val="20"/>
          <w:szCs w:val="20"/>
          <w:lang w:eastAsia="fr-FR"/>
        </w:rPr>
        <w:t>maximum.</w:t>
      </w:r>
    </w:p>
    <w:p w:rsidR="005E3DA1" w:rsidRPr="005E3DA1" w:rsidRDefault="005E3DA1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5E3DA1" w:rsidRPr="005E3DA1" w:rsidRDefault="005E3DA1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5E3DA1" w:rsidRPr="00095B2A" w:rsidRDefault="005E3DA1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5E3DA1" w:rsidRPr="00095B2A" w:rsidRDefault="005E3DA1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5E3DA1" w:rsidRPr="00095B2A" w:rsidRDefault="005E3DA1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P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095B2A" w:rsidRDefault="00095B2A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C61341" w:rsidRPr="005E3DA1" w:rsidRDefault="00C61341" w:rsidP="005E3DA1">
      <w:pPr>
        <w:autoSpaceDE w:val="0"/>
        <w:autoSpaceDN w:val="0"/>
        <w:adjustRightInd w:val="0"/>
        <w:spacing w:after="0"/>
        <w:jc w:val="left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</w:p>
    <w:p w:rsidR="005E3DA1" w:rsidRPr="005E3DA1" w:rsidRDefault="005E3DA1" w:rsidP="005E3D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left"/>
        <w:outlineLvl w:val="0"/>
        <w:rPr>
          <w:rFonts w:eastAsia="Times New Roman" w:cstheme="minorHAnsi"/>
          <w:bCs/>
          <w:kern w:val="28"/>
          <w:sz w:val="20"/>
          <w:szCs w:val="20"/>
          <w:lang w:eastAsia="fr-FR"/>
        </w:rPr>
      </w:pPr>
      <w:bookmarkStart w:id="0" w:name="_Toc398215263"/>
      <w:r w:rsidRPr="005E3DA1">
        <w:rPr>
          <w:rFonts w:eastAsia="Times New Roman" w:cstheme="minorHAnsi"/>
          <w:bCs/>
          <w:kern w:val="28"/>
          <w:sz w:val="20"/>
          <w:szCs w:val="20"/>
          <w:lang w:eastAsia="fr-FR"/>
        </w:rPr>
        <w:lastRenderedPageBreak/>
        <w:t>Article 1</w:t>
      </w:r>
      <w:r w:rsidRPr="005E3DA1">
        <w:rPr>
          <w:rFonts w:eastAsia="Times New Roman" w:cstheme="minorHAnsi"/>
          <w:bCs/>
          <w:kern w:val="28"/>
          <w:sz w:val="20"/>
          <w:szCs w:val="20"/>
          <w:vertAlign w:val="superscript"/>
          <w:lang w:eastAsia="fr-FR"/>
        </w:rPr>
        <w:t>er</w:t>
      </w:r>
      <w:r w:rsidRPr="005E3DA1">
        <w:rPr>
          <w:rFonts w:eastAsia="Times New Roman" w:cstheme="minorHAnsi"/>
          <w:bCs/>
          <w:kern w:val="28"/>
          <w:sz w:val="20"/>
          <w:szCs w:val="20"/>
          <w:lang w:eastAsia="fr-FR"/>
        </w:rPr>
        <w:t xml:space="preserve"> : Contractant</w:t>
      </w:r>
      <w:bookmarkEnd w:id="0"/>
    </w:p>
    <w:p w:rsidR="005E3DA1" w:rsidRPr="005E3DA1" w:rsidRDefault="005E3DA1" w:rsidP="005E3DA1">
      <w:pPr>
        <w:keepLines/>
        <w:tabs>
          <w:tab w:val="left" w:pos="284"/>
          <w:tab w:val="left" w:pos="567"/>
          <w:tab w:val="left" w:pos="851"/>
        </w:tabs>
        <w:spacing w:before="120" w:after="0"/>
        <w:ind w:firstLine="284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Après avoir pris connaissance des pièces constitutives </w:t>
      </w:r>
      <w:proofErr w:type="gramStart"/>
      <w:r w:rsidRPr="005E3DA1">
        <w:rPr>
          <w:rFonts w:eastAsia="Times New Roman" w:cstheme="minorHAnsi"/>
          <w:sz w:val="20"/>
          <w:szCs w:val="20"/>
          <w:lang w:eastAsia="fr-FR"/>
        </w:rPr>
        <w:t>du marché indiquées</w:t>
      </w:r>
      <w:proofErr w:type="gramEnd"/>
      <w:r w:rsidRPr="005E3DA1">
        <w:rPr>
          <w:rFonts w:eastAsia="Times New Roman" w:cstheme="minorHAnsi"/>
          <w:sz w:val="20"/>
          <w:szCs w:val="20"/>
          <w:lang w:eastAsia="fr-FR"/>
        </w:rPr>
        <w:t xml:space="preserve"> à l’article</w:t>
      </w:r>
      <w:r w:rsidR="0081660C">
        <w:rPr>
          <w:rFonts w:eastAsia="Times New Roman" w:cstheme="minorHAnsi"/>
          <w:sz w:val="20"/>
          <w:szCs w:val="20"/>
          <w:lang w:eastAsia="fr-FR"/>
        </w:rPr>
        <w:t xml:space="preserve"> 4</w:t>
      </w:r>
      <w:r w:rsidRPr="005E3DA1">
        <w:rPr>
          <w:rFonts w:eastAsia="Times New Roman" w:cstheme="minorHAnsi"/>
          <w:sz w:val="20"/>
          <w:szCs w:val="20"/>
          <w:lang w:eastAsia="fr-FR"/>
        </w:rPr>
        <w:t xml:space="preserve"> « pièces </w:t>
      </w:r>
      <w:r w:rsidR="0081660C">
        <w:rPr>
          <w:rFonts w:eastAsia="Times New Roman" w:cstheme="minorHAnsi"/>
          <w:sz w:val="20"/>
          <w:szCs w:val="20"/>
          <w:lang w:eastAsia="fr-FR"/>
        </w:rPr>
        <w:t>constitutive</w:t>
      </w:r>
      <w:r w:rsidRPr="005E3DA1">
        <w:rPr>
          <w:rFonts w:eastAsia="Times New Roman" w:cstheme="minorHAnsi"/>
          <w:sz w:val="20"/>
          <w:szCs w:val="20"/>
          <w:lang w:eastAsia="fr-FR"/>
        </w:rPr>
        <w:t xml:space="preserve">s » du Cahier des Clauses </w:t>
      </w:r>
      <w:r w:rsidR="00856140">
        <w:rPr>
          <w:rFonts w:eastAsia="Times New Roman" w:cstheme="minorHAnsi"/>
          <w:sz w:val="20"/>
          <w:szCs w:val="20"/>
          <w:lang w:eastAsia="fr-FR"/>
        </w:rPr>
        <w:t xml:space="preserve">Administratives </w:t>
      </w:r>
      <w:r w:rsidRPr="005E3DA1">
        <w:rPr>
          <w:rFonts w:eastAsia="Times New Roman" w:cstheme="minorHAnsi"/>
          <w:sz w:val="20"/>
          <w:szCs w:val="20"/>
          <w:lang w:eastAsia="fr-FR"/>
        </w:rPr>
        <w:t>Particulières (CC</w:t>
      </w:r>
      <w:r w:rsidR="0081660C">
        <w:rPr>
          <w:rFonts w:eastAsia="Times New Roman" w:cstheme="minorHAnsi"/>
          <w:sz w:val="20"/>
          <w:szCs w:val="20"/>
          <w:lang w:eastAsia="fr-FR"/>
        </w:rPr>
        <w:t>A</w:t>
      </w:r>
      <w:r w:rsidRPr="005E3DA1">
        <w:rPr>
          <w:rFonts w:eastAsia="Times New Roman" w:cstheme="minorHAnsi"/>
          <w:sz w:val="20"/>
          <w:szCs w:val="20"/>
          <w:lang w:eastAsia="fr-FR"/>
        </w:rPr>
        <w:t>P) qui fait référence au CCAG-</w:t>
      </w:r>
      <w:r w:rsidR="0081660C">
        <w:rPr>
          <w:rFonts w:eastAsia="Times New Roman" w:cstheme="minorHAnsi"/>
          <w:sz w:val="20"/>
          <w:szCs w:val="20"/>
          <w:lang w:eastAsia="fr-FR"/>
        </w:rPr>
        <w:t>TIC</w:t>
      </w:r>
      <w:r w:rsidRPr="005E3DA1">
        <w:rPr>
          <w:rFonts w:eastAsia="Times New Roman" w:cstheme="minorHAnsi"/>
          <w:sz w:val="20"/>
          <w:szCs w:val="20"/>
          <w:lang w:eastAsia="fr-FR"/>
        </w:rPr>
        <w:t> et conformément à leurs clauses et stipulations ;</w:t>
      </w:r>
    </w:p>
    <w:p w:rsidR="00095B2A" w:rsidRDefault="005E3DA1" w:rsidP="00095B2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Texte1"/>
      <w:r w:rsidRPr="005E3DA1">
        <w:rPr>
          <w:rFonts w:eastAsia="Times New Roman" w:cstheme="minorHAnsi"/>
          <w:sz w:val="20"/>
          <w:szCs w:val="20"/>
          <w:lang w:eastAsia="fr-FR"/>
        </w:rPr>
        <w:instrText xml:space="preserve"> FORMCHECKBOX </w:instrText>
      </w:r>
      <w:r w:rsidR="0019748C">
        <w:rPr>
          <w:rFonts w:eastAsia="Times New Roman" w:cstheme="minorHAnsi"/>
          <w:sz w:val="20"/>
          <w:szCs w:val="20"/>
          <w:lang w:eastAsia="fr-FR"/>
        </w:rPr>
      </w:r>
      <w:r w:rsidR="0019748C"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Pr="005E3DA1">
        <w:rPr>
          <w:rFonts w:eastAsia="Times New Roman" w:cstheme="minorHAnsi"/>
          <w:sz w:val="20"/>
          <w:szCs w:val="20"/>
          <w:lang w:eastAsia="fr-FR"/>
        </w:rPr>
        <w:fldChar w:fldCharType="end"/>
      </w:r>
      <w:bookmarkEnd w:id="1"/>
      <w:r w:rsidR="00095B2A">
        <w:rPr>
          <w:rFonts w:eastAsia="Times New Roman" w:cstheme="minorHAnsi"/>
          <w:sz w:val="20"/>
          <w:szCs w:val="20"/>
          <w:lang w:eastAsia="fr-FR"/>
        </w:rPr>
        <w:t xml:space="preserve"> Le signataire </w:t>
      </w:r>
      <w:r w:rsidRPr="005E3DA1">
        <w:rPr>
          <w:rFonts w:eastAsia="Times New Roman" w:cstheme="minorHAnsi"/>
          <w:sz w:val="20"/>
          <w:szCs w:val="20"/>
          <w:lang w:eastAsia="fr-FR"/>
        </w:rPr>
        <w:t>(Candidat individuel),</w:t>
      </w:r>
    </w:p>
    <w:p w:rsidR="00095B2A" w:rsidRPr="00095B2A" w:rsidRDefault="00095B2A" w:rsidP="00095B2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 w:after="0"/>
        <w:jc w:val="left"/>
        <w:rPr>
          <w:rFonts w:eastAsia="Times New Roman" w:cstheme="minorHAnsi"/>
          <w:i/>
          <w:sz w:val="16"/>
          <w:szCs w:val="16"/>
          <w:lang w:eastAsia="fr-FR"/>
        </w:rPr>
      </w:pPr>
      <w:r w:rsidRPr="00095B2A">
        <w:rPr>
          <w:rFonts w:eastAsia="Times New Roman" w:cstheme="minorHAnsi"/>
          <w:i/>
          <w:sz w:val="16"/>
          <w:szCs w:val="16"/>
          <w:lang w:eastAsia="fr-FR"/>
        </w:rPr>
        <w:t>Conformément à la loi informatique et liberté du 6 janvier 1978, vous disposez d’un droit d’accès aux informations vous concernant, ainsi qu’un droit de modification, de rectification et de suppression.)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M_____________________________________________________________________________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Agissant en qualité de_____________________________________________________________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Texte2"/>
      <w:r w:rsidRPr="005E3DA1">
        <w:rPr>
          <w:rFonts w:eastAsia="Times New Roman" w:cstheme="minorHAnsi"/>
          <w:sz w:val="20"/>
          <w:szCs w:val="20"/>
          <w:lang w:eastAsia="fr-FR"/>
        </w:rPr>
        <w:instrText xml:space="preserve"> FORMCHECKBOX </w:instrText>
      </w:r>
      <w:r w:rsidR="0019748C">
        <w:rPr>
          <w:rFonts w:eastAsia="Times New Roman" w:cstheme="minorHAnsi"/>
          <w:sz w:val="20"/>
          <w:szCs w:val="20"/>
          <w:lang w:eastAsia="fr-FR"/>
        </w:rPr>
      </w:r>
      <w:r w:rsidR="0019748C"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Pr="005E3DA1">
        <w:rPr>
          <w:rFonts w:eastAsia="Times New Roman" w:cstheme="minorHAnsi"/>
          <w:sz w:val="20"/>
          <w:szCs w:val="20"/>
          <w:lang w:eastAsia="fr-FR"/>
        </w:rPr>
        <w:fldChar w:fldCharType="end"/>
      </w:r>
      <w:bookmarkEnd w:id="2"/>
      <w:r w:rsidRPr="005E3DA1">
        <w:rPr>
          <w:rFonts w:eastAsia="Times New Roman" w:cstheme="minorHAnsi"/>
          <w:sz w:val="20"/>
          <w:szCs w:val="20"/>
          <w:lang w:eastAsia="fr-FR"/>
        </w:rPr>
        <w:t> M’engage sur la base de mon offre et pour mon propre compte ;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Nom commercial et dénomination sociale _____________________________________________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Adresse ________________________________________________________________________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 _______________________________________________________________________________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Adresse électronique______________________________________________________________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Numéro de téléphone___________________________ Télécopie__________________________  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Numéro de SIRET_____________________________ Code APE__________________________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Numéro de TVA intracommunautaire ________________________________________________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Texte3"/>
      <w:r w:rsidRPr="005E3DA1">
        <w:rPr>
          <w:rFonts w:eastAsia="Times New Roman" w:cstheme="minorHAnsi"/>
          <w:sz w:val="20"/>
          <w:szCs w:val="20"/>
          <w:lang w:eastAsia="fr-FR"/>
        </w:rPr>
        <w:instrText xml:space="preserve"> FORMCHECKBOX </w:instrText>
      </w:r>
      <w:r w:rsidR="0019748C">
        <w:rPr>
          <w:rFonts w:eastAsia="Times New Roman" w:cstheme="minorHAnsi"/>
          <w:sz w:val="20"/>
          <w:szCs w:val="20"/>
          <w:lang w:eastAsia="fr-FR"/>
        </w:rPr>
      </w:r>
      <w:r w:rsidR="0019748C"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Pr="005E3DA1">
        <w:rPr>
          <w:rFonts w:eastAsia="Times New Roman" w:cstheme="minorHAnsi"/>
          <w:sz w:val="20"/>
          <w:szCs w:val="20"/>
          <w:lang w:eastAsia="fr-FR"/>
        </w:rPr>
        <w:fldChar w:fldCharType="end"/>
      </w:r>
      <w:bookmarkEnd w:id="3"/>
      <w:r w:rsidRPr="005E3DA1">
        <w:rPr>
          <w:rFonts w:eastAsia="Times New Roman" w:cstheme="minorHAnsi"/>
          <w:sz w:val="20"/>
          <w:szCs w:val="20"/>
          <w:lang w:eastAsia="fr-FR"/>
        </w:rPr>
        <w:t> Engage la société____________________________ sur la base de son offre ;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Nom commercial et dénomination sociale _____________________________________________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Adresse ________________________________________________________________________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_______________________________________________________________________________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Adresse électronique______________________________________________________________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Numéro de téléphone___________________________ Télécopie__________________________  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Numéro de SIRET_____________________________ Code APE__________________________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Numéro de TVA intracommunautaire ________________________________________________</w:t>
      </w:r>
    </w:p>
    <w:p w:rsidR="005E3DA1" w:rsidRPr="005E3DA1" w:rsidRDefault="005E3DA1" w:rsidP="005E3DA1">
      <w:pPr>
        <w:keepLines/>
        <w:tabs>
          <w:tab w:val="left" w:pos="284"/>
          <w:tab w:val="left" w:pos="567"/>
          <w:tab w:val="left" w:pos="851"/>
        </w:tabs>
        <w:spacing w:before="120" w:after="0"/>
        <w:ind w:firstLine="284"/>
        <w:rPr>
          <w:rFonts w:eastAsia="Times New Roman" w:cstheme="minorHAnsi"/>
          <w:sz w:val="20"/>
          <w:szCs w:val="20"/>
          <w:lang w:eastAsia="fr-FR"/>
        </w:rPr>
      </w:pP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fldChar w:fldCharType="begin">
          <w:ffData>
            <w:name w:val="Texte4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Texte4"/>
      <w:r w:rsidRPr="005E3DA1">
        <w:rPr>
          <w:rFonts w:eastAsia="Times New Roman" w:cstheme="minorHAnsi"/>
          <w:sz w:val="20"/>
          <w:szCs w:val="20"/>
          <w:lang w:eastAsia="fr-FR"/>
        </w:rPr>
        <w:instrText xml:space="preserve"> FORMCHECKBOX </w:instrText>
      </w:r>
      <w:r w:rsidR="0019748C">
        <w:rPr>
          <w:rFonts w:eastAsia="Times New Roman" w:cstheme="minorHAnsi"/>
          <w:sz w:val="20"/>
          <w:szCs w:val="20"/>
          <w:lang w:eastAsia="fr-FR"/>
        </w:rPr>
      </w:r>
      <w:r w:rsidR="0019748C"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Pr="005E3DA1">
        <w:rPr>
          <w:rFonts w:eastAsia="Times New Roman" w:cstheme="minorHAnsi"/>
          <w:sz w:val="20"/>
          <w:szCs w:val="20"/>
          <w:lang w:eastAsia="fr-FR"/>
        </w:rPr>
        <w:fldChar w:fldCharType="end"/>
      </w:r>
      <w:bookmarkEnd w:id="4"/>
      <w:r w:rsidRPr="005E3DA1">
        <w:rPr>
          <w:rFonts w:eastAsia="Times New Roman" w:cstheme="minorHAnsi"/>
          <w:sz w:val="20"/>
          <w:szCs w:val="20"/>
          <w:lang w:eastAsia="fr-FR"/>
        </w:rPr>
        <w:t> Le mandataire (Candidat groupé),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M_____________________________________________________________________________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Agissant en qualité de_____________________________________________________________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proofErr w:type="gramStart"/>
      <w:r w:rsidRPr="005E3DA1">
        <w:rPr>
          <w:rFonts w:eastAsia="Times New Roman" w:cstheme="minorHAnsi"/>
          <w:sz w:val="20"/>
          <w:szCs w:val="20"/>
          <w:lang w:eastAsia="fr-FR"/>
        </w:rPr>
        <w:t>désigné</w:t>
      </w:r>
      <w:proofErr w:type="gramEnd"/>
      <w:r w:rsidRPr="005E3DA1">
        <w:rPr>
          <w:rFonts w:eastAsia="Times New Roman" w:cstheme="minorHAnsi"/>
          <w:sz w:val="20"/>
          <w:szCs w:val="20"/>
          <w:lang w:eastAsia="fr-FR"/>
        </w:rPr>
        <w:t xml:space="preserve"> mandataire :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fldChar w:fldCharType="begin">
          <w:ffData>
            <w:name w:val="Texte5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Texte5"/>
      <w:r w:rsidRPr="005E3DA1">
        <w:rPr>
          <w:rFonts w:eastAsia="Times New Roman" w:cstheme="minorHAnsi"/>
          <w:sz w:val="20"/>
          <w:szCs w:val="20"/>
          <w:lang w:eastAsia="fr-FR"/>
        </w:rPr>
        <w:instrText xml:space="preserve"> FORMCHECKBOX </w:instrText>
      </w:r>
      <w:r w:rsidR="0019748C">
        <w:rPr>
          <w:rFonts w:eastAsia="Times New Roman" w:cstheme="minorHAnsi"/>
          <w:sz w:val="20"/>
          <w:szCs w:val="20"/>
          <w:lang w:eastAsia="fr-FR"/>
        </w:rPr>
      </w:r>
      <w:r w:rsidR="0019748C"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Pr="005E3DA1">
        <w:rPr>
          <w:rFonts w:eastAsia="Times New Roman" w:cstheme="minorHAnsi"/>
          <w:sz w:val="20"/>
          <w:szCs w:val="20"/>
          <w:lang w:eastAsia="fr-FR"/>
        </w:rPr>
        <w:fldChar w:fldCharType="end"/>
      </w:r>
      <w:bookmarkEnd w:id="5"/>
      <w:r w:rsidRPr="005E3DA1">
        <w:rPr>
          <w:rFonts w:eastAsia="Times New Roman" w:cstheme="minorHAnsi"/>
          <w:sz w:val="20"/>
          <w:szCs w:val="20"/>
          <w:lang w:eastAsia="fr-FR"/>
        </w:rPr>
        <w:t> </w:t>
      </w:r>
      <w:proofErr w:type="gramStart"/>
      <w:r w:rsidRPr="005E3DA1">
        <w:rPr>
          <w:rFonts w:eastAsia="Times New Roman" w:cstheme="minorHAnsi"/>
          <w:sz w:val="20"/>
          <w:szCs w:val="20"/>
          <w:lang w:eastAsia="fr-FR"/>
        </w:rPr>
        <w:t>du</w:t>
      </w:r>
      <w:proofErr w:type="gramEnd"/>
      <w:r w:rsidRPr="005E3DA1">
        <w:rPr>
          <w:rFonts w:eastAsia="Times New Roman" w:cstheme="minorHAnsi"/>
          <w:sz w:val="20"/>
          <w:szCs w:val="20"/>
          <w:lang w:eastAsia="fr-FR"/>
        </w:rPr>
        <w:t xml:space="preserve"> groupement solidaire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fldChar w:fldCharType="begin">
          <w:ffData>
            <w:name w:val="Texte6"/>
            <w:enabled w:val="0"/>
            <w:calcOnExit w:val="0"/>
            <w:checkBox>
              <w:sizeAuto/>
              <w:default w:val="0"/>
            </w:checkBox>
          </w:ffData>
        </w:fldChar>
      </w:r>
      <w:bookmarkStart w:id="6" w:name="Texte6"/>
      <w:r w:rsidRPr="005E3DA1">
        <w:rPr>
          <w:rFonts w:eastAsia="Times New Roman" w:cstheme="minorHAnsi"/>
          <w:sz w:val="20"/>
          <w:szCs w:val="20"/>
          <w:lang w:eastAsia="fr-FR"/>
        </w:rPr>
        <w:instrText xml:space="preserve"> FORMCHECKBOX </w:instrText>
      </w:r>
      <w:r w:rsidR="0019748C">
        <w:rPr>
          <w:rFonts w:eastAsia="Times New Roman" w:cstheme="minorHAnsi"/>
          <w:sz w:val="20"/>
          <w:szCs w:val="20"/>
          <w:lang w:eastAsia="fr-FR"/>
        </w:rPr>
      </w:r>
      <w:r w:rsidR="0019748C"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Pr="005E3DA1">
        <w:rPr>
          <w:rFonts w:eastAsia="Times New Roman" w:cstheme="minorHAnsi"/>
          <w:sz w:val="20"/>
          <w:szCs w:val="20"/>
          <w:lang w:eastAsia="fr-FR"/>
        </w:rPr>
        <w:fldChar w:fldCharType="end"/>
      </w:r>
      <w:bookmarkEnd w:id="6"/>
      <w:r w:rsidRPr="005E3DA1">
        <w:rPr>
          <w:rFonts w:eastAsia="Times New Roman" w:cstheme="minorHAnsi"/>
          <w:sz w:val="20"/>
          <w:szCs w:val="20"/>
          <w:lang w:eastAsia="fr-FR"/>
        </w:rPr>
        <w:t> </w:t>
      </w:r>
      <w:proofErr w:type="gramStart"/>
      <w:r w:rsidRPr="005E3DA1">
        <w:rPr>
          <w:rFonts w:eastAsia="Times New Roman" w:cstheme="minorHAnsi"/>
          <w:sz w:val="20"/>
          <w:szCs w:val="20"/>
          <w:lang w:eastAsia="fr-FR"/>
        </w:rPr>
        <w:t>solidaire</w:t>
      </w:r>
      <w:proofErr w:type="gramEnd"/>
      <w:r w:rsidRPr="005E3DA1">
        <w:rPr>
          <w:rFonts w:eastAsia="Times New Roman" w:cstheme="minorHAnsi"/>
          <w:sz w:val="20"/>
          <w:szCs w:val="20"/>
          <w:lang w:eastAsia="fr-FR"/>
        </w:rPr>
        <w:t xml:space="preserve"> du groupement conjoint 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fldChar w:fldCharType="begin">
          <w:ffData>
            <w:name w:val="Texte7"/>
            <w:enabled w:val="0"/>
            <w:calcOnExit w:val="0"/>
            <w:checkBox>
              <w:sizeAuto/>
              <w:default w:val="0"/>
            </w:checkBox>
          </w:ffData>
        </w:fldChar>
      </w:r>
      <w:bookmarkStart w:id="7" w:name="Texte7"/>
      <w:r w:rsidRPr="005E3DA1">
        <w:rPr>
          <w:rFonts w:eastAsia="Times New Roman" w:cstheme="minorHAnsi"/>
          <w:sz w:val="20"/>
          <w:szCs w:val="20"/>
          <w:lang w:eastAsia="fr-FR"/>
        </w:rPr>
        <w:instrText xml:space="preserve"> FORMCHECKBOX </w:instrText>
      </w:r>
      <w:r w:rsidR="0019748C">
        <w:rPr>
          <w:rFonts w:eastAsia="Times New Roman" w:cstheme="minorHAnsi"/>
          <w:sz w:val="20"/>
          <w:szCs w:val="20"/>
          <w:lang w:eastAsia="fr-FR"/>
        </w:rPr>
      </w:r>
      <w:r w:rsidR="0019748C"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Pr="005E3DA1">
        <w:rPr>
          <w:rFonts w:eastAsia="Times New Roman" w:cstheme="minorHAnsi"/>
          <w:sz w:val="20"/>
          <w:szCs w:val="20"/>
          <w:lang w:eastAsia="fr-FR"/>
        </w:rPr>
        <w:fldChar w:fldCharType="end"/>
      </w:r>
      <w:bookmarkEnd w:id="7"/>
      <w:r w:rsidRPr="005E3DA1">
        <w:rPr>
          <w:rFonts w:eastAsia="Times New Roman" w:cstheme="minorHAnsi"/>
          <w:sz w:val="20"/>
          <w:szCs w:val="20"/>
          <w:lang w:eastAsia="fr-FR"/>
        </w:rPr>
        <w:t> </w:t>
      </w:r>
      <w:proofErr w:type="gramStart"/>
      <w:r w:rsidRPr="005E3DA1">
        <w:rPr>
          <w:rFonts w:eastAsia="Times New Roman" w:cstheme="minorHAnsi"/>
          <w:sz w:val="20"/>
          <w:szCs w:val="20"/>
          <w:lang w:eastAsia="fr-FR"/>
        </w:rPr>
        <w:t>non</w:t>
      </w:r>
      <w:proofErr w:type="gramEnd"/>
      <w:r w:rsidRPr="005E3DA1">
        <w:rPr>
          <w:rFonts w:eastAsia="Times New Roman" w:cstheme="minorHAnsi"/>
          <w:sz w:val="20"/>
          <w:szCs w:val="20"/>
          <w:lang w:eastAsia="fr-FR"/>
        </w:rPr>
        <w:t xml:space="preserve"> solidaire du groupement conjoint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Nom commercial et dénomination sociale _____________________________________________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Adresse ________________________________________________________________________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_______________________________________________________________________________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Adresse électronique______________________________________________________________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Numéro de téléphone___________________________ Télécopie__________________________  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Numéro de SIRET_____________________________ Code APE__________________________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Numéro de TVA intracommunautaire ________________________________________________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before="120"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S’engage, au nom des membres du groupement</w:t>
      </w:r>
      <w:r w:rsidRPr="00095B2A">
        <w:rPr>
          <w:rFonts w:eastAsia="Times New Roman" w:cstheme="minorHAnsi"/>
          <w:sz w:val="20"/>
          <w:szCs w:val="20"/>
          <w:vertAlign w:val="superscript"/>
          <w:lang w:eastAsia="fr-FR"/>
        </w:rPr>
        <w:footnoteReference w:id="1"/>
      </w:r>
      <w:r w:rsidRPr="005E3DA1">
        <w:rPr>
          <w:rFonts w:eastAsia="Times New Roman" w:cstheme="minorHAnsi"/>
          <w:sz w:val="20"/>
          <w:szCs w:val="20"/>
          <w:lang w:eastAsia="fr-FR"/>
        </w:rPr>
        <w:t xml:space="preserve">, sur la base de l’offre du groupement, </w:t>
      </w:r>
    </w:p>
    <w:p w:rsidR="005E3DA1" w:rsidRPr="005E3DA1" w:rsidRDefault="005E3DA1" w:rsidP="005E3DA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</w:tabs>
        <w:spacing w:after="0"/>
        <w:ind w:firstLine="284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5E3DA1" w:rsidRPr="005E3DA1" w:rsidRDefault="00C61341" w:rsidP="005E3DA1">
      <w:pPr>
        <w:keepLines/>
        <w:tabs>
          <w:tab w:val="left" w:pos="284"/>
          <w:tab w:val="left" w:pos="567"/>
          <w:tab w:val="left" w:pos="851"/>
        </w:tabs>
        <w:spacing w:before="120" w:after="0"/>
        <w:ind w:firstLine="284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A </w:t>
      </w:r>
      <w:r w:rsidR="005E3DA1" w:rsidRPr="005E3DA1">
        <w:rPr>
          <w:rFonts w:eastAsia="Times New Roman" w:cstheme="minorHAnsi"/>
          <w:sz w:val="20"/>
          <w:szCs w:val="20"/>
          <w:lang w:eastAsia="fr-FR"/>
        </w:rPr>
        <w:t>exécuter, sans réserve, les prestations demandées dans les conditions définies ci-après ;</w:t>
      </w:r>
    </w:p>
    <w:p w:rsidR="005E3DA1" w:rsidRDefault="005E3DA1" w:rsidP="005E3DA1">
      <w:pPr>
        <w:keepLines/>
        <w:tabs>
          <w:tab w:val="left" w:pos="851"/>
        </w:tabs>
        <w:spacing w:before="120" w:after="0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lastRenderedPageBreak/>
        <w:t xml:space="preserve">L’offre ainsi présentée n’est valable toutefois que si la décision d’attribution intervient dans un délai de 120 jours à compter de la date limite de réception des offres fixée par le Règlement de la Consultation. </w:t>
      </w:r>
    </w:p>
    <w:p w:rsidR="005E3DA1" w:rsidRPr="005E3DA1" w:rsidRDefault="005E3DA1" w:rsidP="005E3D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left"/>
        <w:outlineLvl w:val="0"/>
        <w:rPr>
          <w:rFonts w:eastAsia="Times New Roman" w:cstheme="minorHAnsi"/>
          <w:bCs/>
          <w:kern w:val="28"/>
          <w:sz w:val="20"/>
          <w:szCs w:val="20"/>
          <w:lang w:eastAsia="fr-FR"/>
        </w:rPr>
      </w:pPr>
      <w:r w:rsidRPr="005E3DA1">
        <w:rPr>
          <w:rFonts w:eastAsia="Times New Roman" w:cstheme="minorHAnsi"/>
          <w:bCs/>
          <w:kern w:val="28"/>
          <w:sz w:val="20"/>
          <w:szCs w:val="20"/>
          <w:lang w:eastAsia="fr-FR"/>
        </w:rPr>
        <w:t xml:space="preserve">Article 2 : </w:t>
      </w:r>
      <w:r w:rsidRPr="005E3DA1">
        <w:rPr>
          <w:rFonts w:eastAsia="Times New Roman" w:cstheme="minorHAnsi"/>
          <w:bCs/>
          <w:noProof/>
          <w:kern w:val="28"/>
          <w:sz w:val="20"/>
          <w:szCs w:val="20"/>
          <w:lang w:eastAsia="fr-FR"/>
        </w:rPr>
        <w:t>Prix</w:t>
      </w:r>
    </w:p>
    <w:p w:rsidR="005E3DA1" w:rsidRPr="00577A50" w:rsidRDefault="005E3DA1" w:rsidP="005E3DA1">
      <w:pPr>
        <w:keepLines/>
        <w:tabs>
          <w:tab w:val="left" w:pos="284"/>
          <w:tab w:val="left" w:pos="567"/>
          <w:tab w:val="left" w:pos="851"/>
        </w:tabs>
        <w:spacing w:after="0"/>
        <w:rPr>
          <w:rFonts w:eastAsia="Times New Roman" w:cstheme="minorHAnsi"/>
          <w:noProof/>
          <w:sz w:val="20"/>
          <w:szCs w:val="20"/>
          <w:lang w:eastAsia="fr-FR"/>
        </w:rPr>
      </w:pPr>
    </w:p>
    <w:p w:rsidR="00577A50" w:rsidRPr="00577A50" w:rsidRDefault="00577A50" w:rsidP="00577A50">
      <w:pPr>
        <w:rPr>
          <w:rFonts w:cstheme="minorHAnsi"/>
          <w:sz w:val="20"/>
          <w:szCs w:val="20"/>
        </w:rPr>
      </w:pPr>
      <w:r w:rsidRPr="00577A50">
        <w:rPr>
          <w:rFonts w:cstheme="minorHAnsi"/>
          <w:sz w:val="20"/>
          <w:szCs w:val="20"/>
        </w:rPr>
        <w:t>Les prestations seront rémunérées par application de prix forfaitaire.</w:t>
      </w:r>
    </w:p>
    <w:p w:rsidR="00577A50" w:rsidRPr="00577A50" w:rsidRDefault="00577A50" w:rsidP="00577A50">
      <w:pPr>
        <w:rPr>
          <w:rFonts w:cstheme="minorHAnsi"/>
          <w:sz w:val="20"/>
          <w:szCs w:val="20"/>
        </w:rPr>
      </w:pPr>
    </w:p>
    <w:p w:rsidR="00577A50" w:rsidRPr="00577A50" w:rsidRDefault="00577A50" w:rsidP="00577A50">
      <w:pPr>
        <w:rPr>
          <w:rFonts w:cstheme="minorHAnsi"/>
          <w:sz w:val="20"/>
          <w:szCs w:val="20"/>
        </w:rPr>
      </w:pPr>
      <w:r w:rsidRPr="00577A50">
        <w:rPr>
          <w:rFonts w:cstheme="minorHAnsi"/>
          <w:sz w:val="20"/>
          <w:szCs w:val="20"/>
        </w:rPr>
        <w:t>Le montant du marché tel qu’il résulte du détail estimatif est de :</w:t>
      </w:r>
    </w:p>
    <w:p w:rsidR="00577A50" w:rsidRPr="00577A50" w:rsidRDefault="00577A50" w:rsidP="00577A50">
      <w:pPr>
        <w:rPr>
          <w:rFonts w:cstheme="minorHAnsi"/>
          <w:sz w:val="20"/>
          <w:szCs w:val="20"/>
        </w:rPr>
      </w:pPr>
      <w:r w:rsidRPr="00577A50">
        <w:rPr>
          <w:rFonts w:cstheme="minorHAnsi"/>
          <w:b/>
          <w:bCs/>
          <w:sz w:val="20"/>
          <w:szCs w:val="20"/>
        </w:rPr>
        <w:t xml:space="preserve">Montant HT </w:t>
      </w:r>
      <w:r w:rsidRPr="00577A50">
        <w:rPr>
          <w:rFonts w:cstheme="minorHAnsi"/>
          <w:sz w:val="20"/>
          <w:szCs w:val="20"/>
        </w:rPr>
        <w:t>(en €) :</w:t>
      </w:r>
    </w:p>
    <w:p w:rsidR="00577A50" w:rsidRPr="00577A50" w:rsidRDefault="00577A50" w:rsidP="00577A50">
      <w:pPr>
        <w:rPr>
          <w:rFonts w:cstheme="minorHAnsi"/>
          <w:sz w:val="20"/>
          <w:szCs w:val="20"/>
        </w:rPr>
      </w:pPr>
      <w:r w:rsidRPr="00577A50">
        <w:rPr>
          <w:rFonts w:cstheme="minorHAnsi"/>
          <w:b/>
          <w:bCs/>
          <w:sz w:val="20"/>
          <w:szCs w:val="20"/>
        </w:rPr>
        <w:t xml:space="preserve">Montant HT en toutes lettres </w:t>
      </w:r>
      <w:r w:rsidRPr="00577A50">
        <w:rPr>
          <w:rFonts w:cstheme="minorHAnsi"/>
          <w:sz w:val="20"/>
          <w:szCs w:val="20"/>
        </w:rPr>
        <w:t>(en €) :</w:t>
      </w:r>
    </w:p>
    <w:p w:rsidR="00577A50" w:rsidRPr="00577A50" w:rsidRDefault="00577A50" w:rsidP="00577A50">
      <w:pPr>
        <w:rPr>
          <w:rFonts w:cstheme="minorHAnsi"/>
          <w:sz w:val="20"/>
          <w:szCs w:val="20"/>
        </w:rPr>
      </w:pPr>
      <w:r w:rsidRPr="00577A50">
        <w:rPr>
          <w:rFonts w:cstheme="minorHAnsi"/>
          <w:b/>
          <w:bCs/>
          <w:sz w:val="20"/>
          <w:szCs w:val="20"/>
        </w:rPr>
        <w:t>M</w:t>
      </w:r>
      <w:r>
        <w:rPr>
          <w:rFonts w:cstheme="minorHAnsi"/>
          <w:b/>
          <w:bCs/>
          <w:sz w:val="20"/>
          <w:szCs w:val="20"/>
        </w:rPr>
        <w:t xml:space="preserve">ontant de la </w:t>
      </w:r>
      <w:proofErr w:type="gramStart"/>
      <w:r>
        <w:rPr>
          <w:rFonts w:cstheme="minorHAnsi"/>
          <w:b/>
          <w:bCs/>
          <w:sz w:val="20"/>
          <w:szCs w:val="20"/>
        </w:rPr>
        <w:t xml:space="preserve">TVA </w:t>
      </w:r>
      <w:r w:rsidRPr="00577A50">
        <w:rPr>
          <w:rFonts w:cstheme="minorHAnsi"/>
          <w:b/>
          <w:bCs/>
          <w:sz w:val="20"/>
          <w:szCs w:val="20"/>
        </w:rPr>
        <w:t xml:space="preserve"> %</w:t>
      </w:r>
      <w:proofErr w:type="gramEnd"/>
      <w:r w:rsidRPr="00577A50">
        <w:rPr>
          <w:rFonts w:cstheme="minorHAnsi"/>
          <w:b/>
          <w:bCs/>
          <w:sz w:val="20"/>
          <w:szCs w:val="20"/>
        </w:rPr>
        <w:t xml:space="preserve"> :</w:t>
      </w:r>
    </w:p>
    <w:p w:rsidR="00577A50" w:rsidRPr="00577A50" w:rsidRDefault="00577A50" w:rsidP="00577A50">
      <w:pPr>
        <w:rPr>
          <w:rFonts w:cstheme="minorHAnsi"/>
          <w:sz w:val="20"/>
          <w:szCs w:val="20"/>
        </w:rPr>
      </w:pPr>
      <w:r w:rsidRPr="00577A50">
        <w:rPr>
          <w:rFonts w:cstheme="minorHAnsi"/>
          <w:b/>
          <w:bCs/>
          <w:sz w:val="20"/>
          <w:szCs w:val="20"/>
        </w:rPr>
        <w:t>Montant TTC</w:t>
      </w:r>
      <w:r w:rsidRPr="00577A50">
        <w:rPr>
          <w:rFonts w:cstheme="minorHAnsi"/>
          <w:sz w:val="20"/>
          <w:szCs w:val="20"/>
        </w:rPr>
        <w:t xml:space="preserve"> (en €) :</w:t>
      </w:r>
    </w:p>
    <w:p w:rsidR="00577A50" w:rsidRPr="00577A50" w:rsidRDefault="00577A50" w:rsidP="00577A50">
      <w:pPr>
        <w:rPr>
          <w:rFonts w:cstheme="minorHAnsi"/>
          <w:sz w:val="20"/>
          <w:szCs w:val="20"/>
        </w:rPr>
      </w:pPr>
      <w:r w:rsidRPr="00577A50">
        <w:rPr>
          <w:rFonts w:cstheme="minorHAnsi"/>
          <w:b/>
          <w:bCs/>
          <w:sz w:val="20"/>
          <w:szCs w:val="20"/>
        </w:rPr>
        <w:t>Montant TTC en toutes lettres</w:t>
      </w:r>
      <w:r w:rsidRPr="00577A50">
        <w:rPr>
          <w:rFonts w:cstheme="minorHAnsi"/>
          <w:sz w:val="20"/>
          <w:szCs w:val="20"/>
        </w:rPr>
        <w:t xml:space="preserve"> (en €) :</w:t>
      </w:r>
    </w:p>
    <w:p w:rsidR="00577A50" w:rsidRPr="005E3DA1" w:rsidRDefault="00577A50" w:rsidP="005E3DA1">
      <w:pPr>
        <w:keepLines/>
        <w:tabs>
          <w:tab w:val="left" w:pos="284"/>
          <w:tab w:val="left" w:pos="567"/>
          <w:tab w:val="left" w:pos="851"/>
        </w:tabs>
        <w:spacing w:after="0"/>
        <w:rPr>
          <w:rFonts w:eastAsia="Times New Roman" w:cstheme="minorHAnsi"/>
          <w:noProof/>
          <w:sz w:val="20"/>
          <w:szCs w:val="20"/>
          <w:lang w:eastAsia="fr-FR"/>
        </w:rPr>
      </w:pPr>
    </w:p>
    <w:p w:rsidR="005E3DA1" w:rsidRPr="005E3DA1" w:rsidRDefault="005E3DA1" w:rsidP="005E3DA1">
      <w:pPr>
        <w:keepLines/>
        <w:tabs>
          <w:tab w:val="left" w:pos="284"/>
          <w:tab w:val="left" w:pos="567"/>
          <w:tab w:val="left" w:pos="851"/>
        </w:tabs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Le montant total des commandes, pour la durée du marché, est défini comme suit : </w:t>
      </w:r>
    </w:p>
    <w:p w:rsidR="005E3DA1" w:rsidRPr="005E3DA1" w:rsidRDefault="005E3DA1" w:rsidP="005E3DA1">
      <w:pPr>
        <w:keepLines/>
        <w:tabs>
          <w:tab w:val="left" w:pos="284"/>
          <w:tab w:val="left" w:pos="567"/>
          <w:tab w:val="left" w:pos="851"/>
        </w:tabs>
        <w:spacing w:after="0"/>
        <w:ind w:firstLine="284"/>
        <w:rPr>
          <w:rFonts w:eastAsia="Times New Roman" w:cstheme="minorHAnsi"/>
          <w:sz w:val="20"/>
          <w:szCs w:val="20"/>
          <w:lang w:eastAsia="fr-FR"/>
        </w:rPr>
      </w:pPr>
    </w:p>
    <w:tbl>
      <w:tblPr>
        <w:tblW w:w="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585"/>
        <w:gridCol w:w="1586"/>
        <w:gridCol w:w="1586"/>
      </w:tblGrid>
      <w:tr w:rsidR="005E3DA1" w:rsidRPr="005E3DA1" w:rsidTr="003523FB">
        <w:trPr>
          <w:cantSplit/>
          <w:jc w:val="center"/>
        </w:trPr>
        <w:tc>
          <w:tcPr>
            <w:tcW w:w="1585" w:type="dxa"/>
          </w:tcPr>
          <w:p w:rsidR="005E3DA1" w:rsidRPr="005E3DA1" w:rsidRDefault="005E3DA1" w:rsidP="005E3DA1">
            <w:pPr>
              <w:keepLines/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DA1">
              <w:rPr>
                <w:rFonts w:eastAsia="Times New Roman" w:cstheme="minorHAnsi"/>
                <w:sz w:val="20"/>
                <w:szCs w:val="20"/>
                <w:lang w:eastAsia="fr-FR"/>
              </w:rPr>
              <w:t>Seuil Hors Taxes</w:t>
            </w:r>
          </w:p>
        </w:tc>
        <w:tc>
          <w:tcPr>
            <w:tcW w:w="1586" w:type="dxa"/>
          </w:tcPr>
          <w:p w:rsidR="005E3DA1" w:rsidRPr="005E3DA1" w:rsidRDefault="005E3DA1" w:rsidP="005E3DA1">
            <w:pPr>
              <w:keepLines/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DA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Minimum </w:t>
            </w:r>
          </w:p>
        </w:tc>
        <w:tc>
          <w:tcPr>
            <w:tcW w:w="1586" w:type="dxa"/>
          </w:tcPr>
          <w:p w:rsidR="005E3DA1" w:rsidRPr="005E3DA1" w:rsidRDefault="005E3DA1" w:rsidP="005E3DA1">
            <w:pPr>
              <w:keepLines/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DA1">
              <w:rPr>
                <w:rFonts w:eastAsia="Times New Roman" w:cstheme="minorHAnsi"/>
                <w:sz w:val="20"/>
                <w:szCs w:val="20"/>
                <w:lang w:eastAsia="fr-FR"/>
              </w:rPr>
              <w:t>Maximum</w:t>
            </w:r>
          </w:p>
        </w:tc>
      </w:tr>
      <w:tr w:rsidR="00577A50" w:rsidRPr="005E3DA1" w:rsidTr="003523FB">
        <w:trPr>
          <w:cantSplit/>
          <w:jc w:val="center"/>
        </w:trPr>
        <w:tc>
          <w:tcPr>
            <w:tcW w:w="1585" w:type="dxa"/>
          </w:tcPr>
          <w:p w:rsidR="00577A50" w:rsidRPr="005E3DA1" w:rsidRDefault="00577A50" w:rsidP="005E3DA1">
            <w:pPr>
              <w:keepLines/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Pour 3 ans</w:t>
            </w:r>
          </w:p>
        </w:tc>
        <w:tc>
          <w:tcPr>
            <w:tcW w:w="1586" w:type="dxa"/>
          </w:tcPr>
          <w:p w:rsidR="00577A50" w:rsidRDefault="00577A50" w:rsidP="005E3DA1">
            <w:pPr>
              <w:keepLines/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86" w:type="dxa"/>
          </w:tcPr>
          <w:p w:rsidR="00577A50" w:rsidRDefault="00577A50" w:rsidP="005E3DA1">
            <w:pPr>
              <w:keepLines/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72 000 €</w:t>
            </w:r>
          </w:p>
        </w:tc>
      </w:tr>
    </w:tbl>
    <w:p w:rsidR="005E3DA1" w:rsidRPr="005E3DA1" w:rsidRDefault="005E3DA1" w:rsidP="005E3D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left"/>
        <w:outlineLvl w:val="0"/>
        <w:rPr>
          <w:rFonts w:eastAsia="Times New Roman" w:cstheme="minorHAnsi"/>
          <w:bCs/>
          <w:noProof/>
          <w:kern w:val="28"/>
          <w:sz w:val="20"/>
          <w:szCs w:val="20"/>
          <w:lang w:eastAsia="fr-FR"/>
        </w:rPr>
      </w:pPr>
      <w:r w:rsidRPr="005E3DA1">
        <w:rPr>
          <w:rFonts w:eastAsia="Times New Roman" w:cstheme="minorHAnsi"/>
          <w:bCs/>
          <w:kern w:val="28"/>
          <w:sz w:val="20"/>
          <w:szCs w:val="20"/>
          <w:lang w:eastAsia="fr-FR"/>
        </w:rPr>
        <w:t xml:space="preserve">Article 3 : Durée du marché </w:t>
      </w:r>
    </w:p>
    <w:p w:rsidR="005E3DA1" w:rsidRPr="005E3DA1" w:rsidRDefault="005E3DA1" w:rsidP="005E3DA1">
      <w:pPr>
        <w:keepLines/>
        <w:tabs>
          <w:tab w:val="left" w:pos="567"/>
          <w:tab w:val="left" w:pos="851"/>
          <w:tab w:val="left" w:pos="1134"/>
        </w:tabs>
        <w:spacing w:after="0"/>
        <w:rPr>
          <w:rFonts w:eastAsia="Times New Roman" w:cstheme="minorHAnsi"/>
          <w:noProof/>
          <w:sz w:val="20"/>
          <w:szCs w:val="20"/>
          <w:lang w:eastAsia="fr-FR"/>
        </w:rPr>
      </w:pPr>
    </w:p>
    <w:p w:rsidR="00C84A20" w:rsidRPr="00C84A20" w:rsidRDefault="00C84A20" w:rsidP="00C84A20">
      <w:pPr>
        <w:spacing w:after="0"/>
        <w:ind w:right="28"/>
        <w:jc w:val="left"/>
        <w:rPr>
          <w:rFonts w:ascii="Calibri" w:eastAsia="Times New Roman" w:hAnsi="Calibri" w:cs="Calibri"/>
          <w:sz w:val="20"/>
          <w:szCs w:val="20"/>
          <w:lang w:eastAsia="fr-FR"/>
        </w:rPr>
      </w:pPr>
      <w:r w:rsidRPr="00C84A20">
        <w:rPr>
          <w:rFonts w:ascii="Calibri" w:eastAsia="Times New Roman" w:hAnsi="Calibri" w:cs="Calibri"/>
          <w:sz w:val="20"/>
          <w:szCs w:val="20"/>
          <w:lang w:eastAsia="fr-FR"/>
        </w:rPr>
        <w:t xml:space="preserve">Le marché prendra effet à compter du jour de sa notification pour une durée </w:t>
      </w:r>
      <w:r w:rsidR="00B14925">
        <w:rPr>
          <w:rFonts w:ascii="Calibri" w:eastAsia="Times New Roman" w:hAnsi="Calibri" w:cs="Calibri"/>
          <w:sz w:val="20"/>
          <w:szCs w:val="20"/>
          <w:lang w:eastAsia="fr-FR"/>
        </w:rPr>
        <w:t>de trois ans.</w:t>
      </w:r>
    </w:p>
    <w:p w:rsidR="005E3DA1" w:rsidRPr="005E3DA1" w:rsidRDefault="005E3DA1" w:rsidP="00095B2A">
      <w:pPr>
        <w:keepLines/>
        <w:widowControl w:val="0"/>
        <w:spacing w:after="0"/>
        <w:ind w:right="28"/>
        <w:jc w:val="left"/>
        <w:rPr>
          <w:rFonts w:eastAsia="Times New Roman" w:cstheme="minorHAnsi"/>
          <w:snapToGrid w:val="0"/>
          <w:sz w:val="20"/>
          <w:szCs w:val="20"/>
          <w:lang w:eastAsia="fr-FR"/>
        </w:rPr>
      </w:pPr>
      <w:r w:rsidRPr="005E3DA1">
        <w:rPr>
          <w:rFonts w:eastAsia="Times New Roman" w:cstheme="minorHAnsi"/>
          <w:snapToGrid w:val="0"/>
          <w:sz w:val="20"/>
          <w:szCs w:val="20"/>
          <w:lang w:eastAsia="fr-FR"/>
        </w:rPr>
        <w:t>Le marché peut être résilié pa</w:t>
      </w:r>
      <w:r w:rsidR="00577A50">
        <w:rPr>
          <w:rFonts w:eastAsia="Times New Roman" w:cstheme="minorHAnsi"/>
          <w:snapToGrid w:val="0"/>
          <w:sz w:val="20"/>
          <w:szCs w:val="20"/>
          <w:lang w:eastAsia="fr-FR"/>
        </w:rPr>
        <w:t xml:space="preserve">r le pouvoir adjudicateur, </w:t>
      </w:r>
      <w:r w:rsidR="00F957B5">
        <w:rPr>
          <w:rFonts w:eastAsia="Times New Roman" w:cstheme="minorHAnsi"/>
          <w:snapToGrid w:val="0"/>
          <w:sz w:val="20"/>
          <w:szCs w:val="20"/>
          <w:lang w:eastAsia="fr-FR"/>
        </w:rPr>
        <w:t>selon les principes indiqués dans le chapitre 8 du CCAG-TIC.</w:t>
      </w:r>
    </w:p>
    <w:p w:rsidR="005E3DA1" w:rsidRPr="005E3DA1" w:rsidRDefault="005E3DA1" w:rsidP="005E3DA1">
      <w:pPr>
        <w:keepLines/>
        <w:tabs>
          <w:tab w:val="left" w:pos="284"/>
          <w:tab w:val="left" w:pos="567"/>
          <w:tab w:val="left" w:pos="851"/>
        </w:tabs>
        <w:spacing w:after="0"/>
        <w:ind w:firstLine="284"/>
        <w:rPr>
          <w:rFonts w:eastAsia="Times New Roman" w:cstheme="minorHAnsi"/>
          <w:sz w:val="20"/>
          <w:szCs w:val="20"/>
          <w:lang w:eastAsia="fr-FR"/>
        </w:rPr>
      </w:pPr>
    </w:p>
    <w:p w:rsidR="005E3DA1" w:rsidRPr="005E3DA1" w:rsidRDefault="005E3DA1" w:rsidP="005E3D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left"/>
        <w:outlineLvl w:val="0"/>
        <w:rPr>
          <w:rFonts w:eastAsia="Times New Roman" w:cstheme="minorHAnsi"/>
          <w:bCs/>
          <w:noProof/>
          <w:kern w:val="28"/>
          <w:sz w:val="20"/>
          <w:szCs w:val="20"/>
          <w:lang w:eastAsia="fr-FR"/>
        </w:rPr>
      </w:pPr>
      <w:r w:rsidRPr="005E3DA1">
        <w:rPr>
          <w:rFonts w:eastAsia="Times New Roman" w:cstheme="minorHAnsi"/>
          <w:bCs/>
          <w:kern w:val="28"/>
          <w:sz w:val="20"/>
          <w:szCs w:val="20"/>
          <w:lang w:eastAsia="fr-FR"/>
        </w:rPr>
        <w:t>Article 4 : Délais d’exécution</w:t>
      </w:r>
    </w:p>
    <w:p w:rsidR="005E3DA1" w:rsidRPr="005E3DA1" w:rsidRDefault="005E3DA1" w:rsidP="005E3DA1">
      <w:pPr>
        <w:keepLines/>
        <w:tabs>
          <w:tab w:val="left" w:pos="567"/>
          <w:tab w:val="left" w:pos="851"/>
          <w:tab w:val="left" w:pos="1134"/>
        </w:tabs>
        <w:spacing w:after="0"/>
        <w:rPr>
          <w:rFonts w:eastAsia="Times New Roman" w:cstheme="minorHAnsi"/>
          <w:noProof/>
          <w:sz w:val="20"/>
          <w:szCs w:val="20"/>
          <w:lang w:eastAsia="fr-FR"/>
        </w:rPr>
      </w:pPr>
    </w:p>
    <w:p w:rsidR="003523FB" w:rsidRDefault="005E3DA1" w:rsidP="003523FB">
      <w:pPr>
        <w:keepLines/>
        <w:tabs>
          <w:tab w:val="left" w:pos="284"/>
          <w:tab w:val="left" w:pos="567"/>
          <w:tab w:val="left" w:pos="851"/>
        </w:tabs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856140">
        <w:rPr>
          <w:rFonts w:eastAsia="Times New Roman" w:cstheme="minorHAnsi"/>
          <w:sz w:val="20"/>
          <w:szCs w:val="20"/>
          <w:lang w:eastAsia="fr-FR"/>
        </w:rPr>
        <w:t xml:space="preserve">Le délai d’exécution des commandes ainsi que tout autre élément indispensable </w:t>
      </w:r>
      <w:r w:rsidR="00095B2A" w:rsidRPr="00856140">
        <w:rPr>
          <w:rFonts w:eastAsia="Times New Roman" w:cstheme="minorHAnsi"/>
          <w:sz w:val="20"/>
          <w:szCs w:val="20"/>
          <w:lang w:eastAsia="fr-FR"/>
        </w:rPr>
        <w:t>à leur exécution sont</w:t>
      </w:r>
      <w:r w:rsidRPr="00856140">
        <w:rPr>
          <w:rFonts w:eastAsia="Times New Roman" w:cstheme="minorHAnsi"/>
          <w:sz w:val="20"/>
          <w:szCs w:val="20"/>
          <w:lang w:eastAsia="fr-FR"/>
        </w:rPr>
        <w:t xml:space="preserve"> fixé</w:t>
      </w:r>
      <w:r w:rsidR="00095B2A" w:rsidRPr="00856140">
        <w:rPr>
          <w:rFonts w:eastAsia="Times New Roman" w:cstheme="minorHAnsi"/>
          <w:sz w:val="20"/>
          <w:szCs w:val="20"/>
          <w:lang w:eastAsia="fr-FR"/>
        </w:rPr>
        <w:t>s</w:t>
      </w:r>
      <w:r w:rsidRPr="00856140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856140" w:rsidRPr="00856140">
        <w:rPr>
          <w:rFonts w:eastAsia="Times New Roman" w:cstheme="minorHAnsi"/>
          <w:sz w:val="20"/>
          <w:szCs w:val="20"/>
          <w:lang w:eastAsia="fr-FR"/>
        </w:rPr>
        <w:t xml:space="preserve">à l’article 5 </w:t>
      </w:r>
      <w:r w:rsidR="003523FB" w:rsidRPr="00856140">
        <w:rPr>
          <w:rFonts w:eastAsia="Times New Roman" w:cstheme="minorHAnsi"/>
          <w:sz w:val="20"/>
          <w:szCs w:val="20"/>
          <w:lang w:eastAsia="fr-FR"/>
        </w:rPr>
        <w:t>du CCTP.</w:t>
      </w:r>
    </w:p>
    <w:p w:rsidR="005E3DA1" w:rsidRPr="005E3DA1" w:rsidRDefault="002332B2" w:rsidP="005E3DA1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S</w:t>
      </w:r>
      <w:r w:rsidR="005E3DA1" w:rsidRPr="005E3DA1">
        <w:rPr>
          <w:rFonts w:eastAsia="Times New Roman" w:cstheme="minorHAnsi"/>
          <w:sz w:val="20"/>
          <w:szCs w:val="20"/>
          <w:lang w:eastAsia="fr-FR"/>
        </w:rPr>
        <w:t>i celle</w:t>
      </w:r>
      <w:r w:rsidR="0019748C">
        <w:rPr>
          <w:rFonts w:eastAsia="Times New Roman" w:cstheme="minorHAnsi"/>
          <w:sz w:val="20"/>
          <w:szCs w:val="20"/>
          <w:lang w:eastAsia="fr-FR"/>
        </w:rPr>
        <w:t>s</w:t>
      </w:r>
      <w:r w:rsidR="005E3DA1" w:rsidRPr="005E3DA1">
        <w:rPr>
          <w:rFonts w:eastAsia="Times New Roman" w:cstheme="minorHAnsi"/>
          <w:sz w:val="20"/>
          <w:szCs w:val="20"/>
          <w:lang w:eastAsia="fr-FR"/>
        </w:rPr>
        <w:t>-ci ne peu</w:t>
      </w:r>
      <w:r w:rsidR="0019748C">
        <w:rPr>
          <w:rFonts w:eastAsia="Times New Roman" w:cstheme="minorHAnsi"/>
          <w:sz w:val="20"/>
          <w:szCs w:val="20"/>
          <w:lang w:eastAsia="fr-FR"/>
        </w:rPr>
        <w:t>ven</w:t>
      </w:r>
      <w:r w:rsidR="005E3DA1" w:rsidRPr="005E3DA1">
        <w:rPr>
          <w:rFonts w:eastAsia="Times New Roman" w:cstheme="minorHAnsi"/>
          <w:sz w:val="20"/>
          <w:szCs w:val="20"/>
          <w:lang w:eastAsia="fr-FR"/>
        </w:rPr>
        <w:t>t être honorée</w:t>
      </w:r>
      <w:r w:rsidR="0019748C">
        <w:rPr>
          <w:rFonts w:eastAsia="Times New Roman" w:cstheme="minorHAnsi"/>
          <w:sz w:val="20"/>
          <w:szCs w:val="20"/>
          <w:lang w:eastAsia="fr-FR"/>
        </w:rPr>
        <w:t>s</w:t>
      </w:r>
      <w:bookmarkStart w:id="8" w:name="_GoBack"/>
      <w:bookmarkEnd w:id="8"/>
      <w:r w:rsidR="005E3DA1" w:rsidRPr="005E3DA1">
        <w:rPr>
          <w:rFonts w:eastAsia="Times New Roman" w:cstheme="minorHAnsi"/>
          <w:sz w:val="20"/>
          <w:szCs w:val="20"/>
          <w:lang w:eastAsia="fr-FR"/>
        </w:rPr>
        <w:t xml:space="preserve"> dans le délai imposé, le titulaire prévient le responsable de la commande en lui indiquant le délai qu'il prévoit. </w:t>
      </w:r>
    </w:p>
    <w:p w:rsidR="005E3DA1" w:rsidRPr="005E3DA1" w:rsidRDefault="005E3DA1" w:rsidP="005E3D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left"/>
        <w:outlineLvl w:val="0"/>
        <w:rPr>
          <w:rFonts w:eastAsia="Times New Roman" w:cstheme="minorHAnsi"/>
          <w:bCs/>
          <w:kern w:val="28"/>
          <w:sz w:val="20"/>
          <w:szCs w:val="20"/>
          <w:lang w:eastAsia="fr-FR"/>
        </w:rPr>
      </w:pPr>
      <w:r w:rsidRPr="005E3DA1">
        <w:rPr>
          <w:rFonts w:eastAsia="Times New Roman" w:cstheme="minorHAnsi"/>
          <w:bCs/>
          <w:kern w:val="28"/>
          <w:sz w:val="20"/>
          <w:szCs w:val="20"/>
          <w:lang w:eastAsia="fr-FR"/>
        </w:rPr>
        <w:t>Article 5 : Paiement</w:t>
      </w:r>
    </w:p>
    <w:p w:rsidR="005E3DA1" w:rsidRPr="005E3DA1" w:rsidRDefault="005E3DA1" w:rsidP="005E3DA1">
      <w:pPr>
        <w:keepLines/>
        <w:tabs>
          <w:tab w:val="left" w:pos="284"/>
          <w:tab w:val="left" w:pos="567"/>
          <w:tab w:val="left" w:pos="851"/>
        </w:tabs>
        <w:spacing w:after="0"/>
        <w:rPr>
          <w:rFonts w:eastAsia="Times New Roman" w:cstheme="minorHAnsi"/>
          <w:sz w:val="20"/>
          <w:szCs w:val="20"/>
          <w:lang w:eastAsia="fr-FR"/>
        </w:rPr>
      </w:pPr>
    </w:p>
    <w:p w:rsidR="005E3DA1" w:rsidRPr="005E3DA1" w:rsidRDefault="005E3DA1" w:rsidP="005E3DA1">
      <w:pPr>
        <w:keepLines/>
        <w:tabs>
          <w:tab w:val="left" w:pos="284"/>
          <w:tab w:val="left" w:pos="567"/>
          <w:tab w:val="left" w:pos="851"/>
        </w:tabs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 xml:space="preserve">Le pouvoir adjudicateur se libèrera des sommes dues au titre du présent </w:t>
      </w:r>
      <w:r w:rsidRPr="005E3DA1">
        <w:rPr>
          <w:rFonts w:eastAsia="Times New Roman" w:cstheme="minorHAnsi"/>
          <w:noProof/>
          <w:sz w:val="20"/>
          <w:szCs w:val="20"/>
          <w:lang w:eastAsia="fr-FR"/>
        </w:rPr>
        <w:t>marché</w:t>
      </w:r>
      <w:r w:rsidRPr="005E3DA1">
        <w:rPr>
          <w:rFonts w:eastAsia="Times New Roman" w:cstheme="minorHAnsi"/>
          <w:sz w:val="20"/>
          <w:szCs w:val="20"/>
          <w:lang w:eastAsia="fr-FR"/>
        </w:rPr>
        <w:t xml:space="preserve"> en faisant porter le montant au crédit du ou des comptes suivants (joindre RIB) :</w:t>
      </w:r>
    </w:p>
    <w:p w:rsidR="005E3DA1" w:rsidRPr="005E3DA1" w:rsidRDefault="005E3DA1" w:rsidP="005E3DA1">
      <w:pPr>
        <w:keepNext/>
        <w:keepLines/>
        <w:numPr>
          <w:ilvl w:val="0"/>
          <w:numId w:val="24"/>
        </w:numPr>
        <w:tabs>
          <w:tab w:val="left" w:pos="851"/>
          <w:tab w:val="left" w:pos="2410"/>
          <w:tab w:val="left" w:leader="dot" w:pos="9072"/>
        </w:tabs>
        <w:spacing w:after="0"/>
        <w:ind w:left="284" w:firstLine="0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Etablissement : ________________________________________________________</w:t>
      </w:r>
    </w:p>
    <w:p w:rsidR="005E3DA1" w:rsidRPr="005E3DA1" w:rsidRDefault="005E3DA1" w:rsidP="005E3DA1">
      <w:pPr>
        <w:keepNext/>
        <w:keepLines/>
        <w:numPr>
          <w:ilvl w:val="0"/>
          <w:numId w:val="24"/>
        </w:numPr>
        <w:tabs>
          <w:tab w:val="left" w:pos="851"/>
          <w:tab w:val="left" w:pos="2410"/>
          <w:tab w:val="left" w:leader="dot" w:pos="9072"/>
        </w:tabs>
        <w:spacing w:after="0"/>
        <w:ind w:left="284" w:firstLine="0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Code banque : ________________________ Code guichet : ____________________</w:t>
      </w:r>
    </w:p>
    <w:p w:rsidR="005E3DA1" w:rsidRPr="005E3DA1" w:rsidRDefault="005E3DA1" w:rsidP="005E3DA1">
      <w:pPr>
        <w:keepNext/>
        <w:keepLines/>
        <w:numPr>
          <w:ilvl w:val="0"/>
          <w:numId w:val="24"/>
        </w:numPr>
        <w:tabs>
          <w:tab w:val="left" w:pos="851"/>
          <w:tab w:val="left" w:pos="2410"/>
          <w:tab w:val="left" w:leader="dot" w:pos="9072"/>
        </w:tabs>
        <w:spacing w:after="0"/>
        <w:ind w:left="284" w:firstLine="0"/>
        <w:jc w:val="left"/>
        <w:rPr>
          <w:rFonts w:eastAsia="Times New Roman" w:cstheme="minorHAnsi"/>
          <w:sz w:val="20"/>
          <w:szCs w:val="20"/>
          <w:lang w:eastAsia="fr-FR"/>
        </w:rPr>
      </w:pPr>
      <w:r w:rsidRPr="005E3DA1">
        <w:rPr>
          <w:rFonts w:eastAsia="Times New Roman" w:cstheme="minorHAnsi"/>
          <w:sz w:val="20"/>
          <w:szCs w:val="20"/>
          <w:lang w:eastAsia="fr-FR"/>
        </w:rPr>
        <w:t>Numéro de compte : _______________________ Clé : ________________________</w:t>
      </w:r>
    </w:p>
    <w:p w:rsidR="005E3DA1" w:rsidRPr="005E3DA1" w:rsidRDefault="005E3DA1" w:rsidP="005E3DA1">
      <w:pPr>
        <w:keepLines/>
        <w:tabs>
          <w:tab w:val="left" w:pos="284"/>
          <w:tab w:val="left" w:pos="567"/>
          <w:tab w:val="left" w:pos="851"/>
        </w:tabs>
        <w:spacing w:after="0"/>
        <w:ind w:firstLine="284"/>
        <w:rPr>
          <w:rFonts w:eastAsia="Times New Roman" w:cstheme="minorHAnsi"/>
          <w:sz w:val="20"/>
          <w:szCs w:val="20"/>
          <w:lang w:eastAsia="fr-FR"/>
        </w:rPr>
      </w:pPr>
    </w:p>
    <w:p w:rsidR="005E3DA1" w:rsidRDefault="005E3DA1" w:rsidP="005E3DA1">
      <w:pPr>
        <w:keepLines/>
        <w:tabs>
          <w:tab w:val="left" w:pos="284"/>
          <w:tab w:val="left" w:pos="567"/>
          <w:tab w:val="left" w:pos="851"/>
        </w:tabs>
        <w:spacing w:after="0"/>
        <w:contextualSpacing/>
        <w:rPr>
          <w:rFonts w:eastAsia="Times New Roman" w:cstheme="minorHAnsi"/>
          <w:noProof/>
          <w:sz w:val="20"/>
          <w:szCs w:val="20"/>
          <w:lang w:eastAsia="fr-FR"/>
        </w:rPr>
      </w:pPr>
    </w:p>
    <w:p w:rsidR="003523FB" w:rsidRPr="005E3DA1" w:rsidRDefault="003523FB" w:rsidP="005E3DA1">
      <w:pPr>
        <w:keepLines/>
        <w:tabs>
          <w:tab w:val="left" w:pos="284"/>
          <w:tab w:val="left" w:pos="567"/>
          <w:tab w:val="left" w:pos="851"/>
        </w:tabs>
        <w:spacing w:after="0"/>
        <w:contextualSpacing/>
        <w:rPr>
          <w:rFonts w:eastAsia="Times New Roman" w:cstheme="minorHAnsi"/>
          <w:noProof/>
          <w:sz w:val="20"/>
          <w:szCs w:val="20"/>
          <w:lang w:eastAsia="fr-FR"/>
        </w:rPr>
      </w:pPr>
    </w:p>
    <w:p w:rsidR="005E3DA1" w:rsidRPr="005E3DA1" w:rsidRDefault="005E3DA1" w:rsidP="005E3DA1">
      <w:pPr>
        <w:keepNext/>
        <w:keepLines/>
        <w:pBdr>
          <w:bottom w:val="double" w:sz="6" w:space="1" w:color="auto"/>
        </w:pBdr>
        <w:spacing w:after="0"/>
        <w:contextualSpacing/>
        <w:jc w:val="left"/>
        <w:rPr>
          <w:rFonts w:eastAsia="Times New Roman" w:cstheme="minorHAnsi"/>
          <w:b/>
          <w:sz w:val="20"/>
          <w:szCs w:val="20"/>
          <w:lang w:eastAsia="fr-FR"/>
        </w:rPr>
      </w:pPr>
      <w:r w:rsidRPr="005E3DA1">
        <w:rPr>
          <w:rFonts w:eastAsia="Times New Roman" w:cstheme="minorHAnsi"/>
          <w:b/>
          <w:sz w:val="20"/>
          <w:szCs w:val="20"/>
          <w:lang w:eastAsia="fr-FR"/>
        </w:rPr>
        <w:lastRenderedPageBreak/>
        <w:t>ENGAGEMENT DU 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E3DA1" w:rsidRPr="005E3DA1" w:rsidTr="00D25099">
        <w:tc>
          <w:tcPr>
            <w:tcW w:w="4606" w:type="dxa"/>
          </w:tcPr>
          <w:p w:rsidR="005E3DA1" w:rsidRPr="005E3DA1" w:rsidRDefault="005E3DA1" w:rsidP="005E3DA1">
            <w:pPr>
              <w:keepNext/>
              <w:keepLines/>
              <w:spacing w:after="0"/>
              <w:contextualSpacing/>
              <w:jc w:val="lef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DA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Fait en un seul original</w:t>
            </w:r>
          </w:p>
        </w:tc>
        <w:tc>
          <w:tcPr>
            <w:tcW w:w="4606" w:type="dxa"/>
          </w:tcPr>
          <w:p w:rsidR="005E3DA1" w:rsidRPr="005E3DA1" w:rsidRDefault="005E3DA1" w:rsidP="005E3DA1">
            <w:pPr>
              <w:keepNext/>
              <w:keepLines/>
              <w:spacing w:after="0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DA1">
              <w:rPr>
                <w:rFonts w:eastAsia="Times New Roman" w:cstheme="minorHAnsi"/>
                <w:sz w:val="20"/>
                <w:szCs w:val="20"/>
                <w:lang w:eastAsia="fr-FR"/>
              </w:rPr>
              <w:t>A ___________________, le ____________</w:t>
            </w:r>
          </w:p>
          <w:p w:rsidR="005E3DA1" w:rsidRPr="005E3DA1" w:rsidRDefault="005E3DA1" w:rsidP="005E3DA1">
            <w:pPr>
              <w:keepNext/>
              <w:keepLines/>
              <w:spacing w:after="0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5E3DA1">
              <w:rPr>
                <w:rFonts w:eastAsia="Times New Roman" w:cstheme="minorHAnsi"/>
                <w:sz w:val="20"/>
                <w:szCs w:val="20"/>
                <w:lang w:eastAsia="fr-FR"/>
              </w:rPr>
              <w:t>Signature du candidat*</w:t>
            </w:r>
          </w:p>
        </w:tc>
      </w:tr>
      <w:tr w:rsidR="005E3DA1" w:rsidRPr="005E3DA1" w:rsidTr="00D25099">
        <w:tc>
          <w:tcPr>
            <w:tcW w:w="4606" w:type="dxa"/>
          </w:tcPr>
          <w:p w:rsidR="005E3DA1" w:rsidRPr="005E3DA1" w:rsidRDefault="005E3DA1" w:rsidP="005E3DA1">
            <w:pPr>
              <w:keepNext/>
              <w:keepLines/>
              <w:spacing w:after="0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5E3DA1" w:rsidRPr="005E3DA1" w:rsidRDefault="005E3DA1" w:rsidP="005E3DA1">
            <w:pPr>
              <w:keepNext/>
              <w:keepLines/>
              <w:spacing w:after="0"/>
              <w:contextualSpacing/>
              <w:jc w:val="right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contextualSpacing/>
              <w:jc w:val="left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5E3DA1" w:rsidRPr="005E3DA1" w:rsidTr="00D25099">
        <w:trPr>
          <w:trHeight w:val="80"/>
        </w:trPr>
        <w:tc>
          <w:tcPr>
            <w:tcW w:w="4606" w:type="dxa"/>
          </w:tcPr>
          <w:p w:rsidR="005E3DA1" w:rsidRPr="005E3DA1" w:rsidRDefault="005E3DA1" w:rsidP="005E3DA1">
            <w:pPr>
              <w:keepNext/>
              <w:keepLines/>
              <w:spacing w:after="0"/>
              <w:contextualSpacing/>
              <w:jc w:val="lef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DA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*Porter la mention manuscrite « Lu et approuvé»</w:t>
            </w:r>
          </w:p>
        </w:tc>
        <w:tc>
          <w:tcPr>
            <w:tcW w:w="4606" w:type="dxa"/>
          </w:tcPr>
          <w:p w:rsidR="005E3DA1" w:rsidRPr="005E3DA1" w:rsidRDefault="005E3DA1" w:rsidP="005E3DA1">
            <w:pPr>
              <w:keepNext/>
              <w:keepLines/>
              <w:spacing w:after="0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5E3DA1" w:rsidRPr="005E3DA1" w:rsidRDefault="005E3DA1" w:rsidP="005E3DA1">
      <w:pPr>
        <w:keepNext/>
        <w:keepLines/>
        <w:pBdr>
          <w:bottom w:val="double" w:sz="6" w:space="1" w:color="auto"/>
        </w:pBdr>
        <w:spacing w:after="240"/>
        <w:jc w:val="left"/>
        <w:rPr>
          <w:rFonts w:eastAsia="Times New Roman" w:cstheme="minorHAnsi"/>
          <w:b/>
          <w:sz w:val="20"/>
          <w:szCs w:val="20"/>
          <w:lang w:eastAsia="fr-FR"/>
        </w:rPr>
      </w:pPr>
      <w:r w:rsidRPr="005E3DA1">
        <w:rPr>
          <w:rFonts w:eastAsia="Times New Roman" w:cstheme="minorHAnsi"/>
          <w:b/>
          <w:sz w:val="20"/>
          <w:szCs w:val="20"/>
          <w:lang w:eastAsia="fr-FR"/>
        </w:rPr>
        <w:t xml:space="preserve">ACCEPTATION DE L’OFFRE PAR </w:t>
      </w:r>
      <w:r w:rsidRPr="005E3DA1">
        <w:rPr>
          <w:rFonts w:eastAsia="Times New Roman" w:cstheme="minorHAnsi"/>
          <w:b/>
          <w:noProof/>
          <w:sz w:val="20"/>
          <w:szCs w:val="20"/>
          <w:lang w:eastAsia="fr-FR"/>
        </w:rPr>
        <w:t>LE POUVOIR ADJUDICATEUR</w:t>
      </w:r>
    </w:p>
    <w:tbl>
      <w:tblPr>
        <w:tblW w:w="13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4606"/>
      </w:tblGrid>
      <w:tr w:rsidR="005E3DA1" w:rsidRPr="005E3DA1" w:rsidTr="00D25099">
        <w:tc>
          <w:tcPr>
            <w:tcW w:w="9142" w:type="dxa"/>
          </w:tcPr>
          <w:p w:rsidR="003523FB" w:rsidRPr="003523FB" w:rsidRDefault="005E3DA1" w:rsidP="003523FB">
            <w:pPr>
              <w:tabs>
                <w:tab w:val="left" w:pos="0"/>
                <w:tab w:val="left" w:leader="dot" w:pos="10206"/>
              </w:tabs>
              <w:spacing w:after="0" w:line="240" w:lineRule="exact"/>
              <w:ind w:right="-1"/>
              <w:jc w:val="lef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DA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 xml:space="preserve">Intitulé du marché </w:t>
            </w:r>
            <w:r w:rsidRPr="005E3DA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: </w:t>
            </w:r>
            <w:r w:rsidR="003523FB" w:rsidRPr="003523FB">
              <w:rPr>
                <w:rFonts w:eastAsia="Times New Roman" w:cstheme="minorHAnsi"/>
                <w:sz w:val="20"/>
                <w:szCs w:val="20"/>
                <w:lang w:eastAsia="fr-FR"/>
              </w:rPr>
              <w:t>Acquisi</w:t>
            </w:r>
            <w:r w:rsidR="002332B2">
              <w:rPr>
                <w:rFonts w:eastAsia="Times New Roman" w:cstheme="minorHAnsi"/>
                <w:sz w:val="20"/>
                <w:szCs w:val="20"/>
                <w:lang w:eastAsia="fr-FR"/>
              </w:rPr>
              <w:t>tion d’un procédé de Sauvegarde</w:t>
            </w:r>
          </w:p>
          <w:p w:rsidR="005E3DA1" w:rsidRPr="005E3DA1" w:rsidRDefault="003523FB" w:rsidP="003523FB">
            <w:pPr>
              <w:tabs>
                <w:tab w:val="left" w:pos="0"/>
                <w:tab w:val="left" w:leader="dot" w:pos="10206"/>
              </w:tabs>
              <w:spacing w:after="0" w:line="240" w:lineRule="exact"/>
              <w:ind w:right="-1"/>
              <w:jc w:val="lef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523FB">
              <w:rPr>
                <w:rFonts w:eastAsia="Times New Roman" w:cstheme="minorHAnsi"/>
                <w:sz w:val="20"/>
                <w:szCs w:val="20"/>
                <w:lang w:eastAsia="fr-FR"/>
              </w:rPr>
              <w:t>(Refonte des moyens de sauvegarde des données informatique)</w:t>
            </w:r>
          </w:p>
          <w:p w:rsidR="005E3DA1" w:rsidRPr="005E3DA1" w:rsidRDefault="005E3DA1" w:rsidP="005E3DA1">
            <w:pPr>
              <w:tabs>
                <w:tab w:val="left" w:pos="0"/>
                <w:tab w:val="left" w:leader="dot" w:pos="10206"/>
              </w:tabs>
              <w:spacing w:after="0" w:line="240" w:lineRule="exact"/>
              <w:ind w:right="-1"/>
              <w:jc w:val="left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</w:p>
          <w:p w:rsidR="005E3DA1" w:rsidRPr="005E3DA1" w:rsidRDefault="005E3DA1" w:rsidP="005E3DA1">
            <w:pPr>
              <w:tabs>
                <w:tab w:val="left" w:pos="0"/>
                <w:tab w:val="left" w:leader="dot" w:pos="10206"/>
              </w:tabs>
              <w:spacing w:after="0" w:line="240" w:lineRule="exact"/>
              <w:ind w:right="-1"/>
              <w:jc w:val="lef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DA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Entreprise attributaire du marché</w:t>
            </w:r>
            <w:r w:rsidRPr="005E3DA1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</w:p>
          <w:p w:rsidR="005E3DA1" w:rsidRPr="005E3DA1" w:rsidRDefault="005E3DA1" w:rsidP="005E3DA1">
            <w:pPr>
              <w:tabs>
                <w:tab w:val="left" w:pos="0"/>
                <w:tab w:val="left" w:leader="dot" w:pos="10206"/>
              </w:tabs>
              <w:spacing w:after="0" w:line="240" w:lineRule="exact"/>
              <w:ind w:right="-1"/>
              <w:jc w:val="left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E3DA1" w:rsidRPr="005E3DA1" w:rsidRDefault="002332B2" w:rsidP="005E3DA1">
            <w:pPr>
              <w:tabs>
                <w:tab w:val="left" w:pos="0"/>
                <w:tab w:val="left" w:leader="dot" w:pos="10206"/>
              </w:tabs>
              <w:spacing w:after="0" w:line="240" w:lineRule="exact"/>
              <w:ind w:right="-1"/>
              <w:jc w:val="left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Pour trois</w:t>
            </w:r>
            <w:r w:rsidR="005E3DA1" w:rsidRPr="005E3DA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 xml:space="preserve"> an (Hors Taxes)</w:t>
            </w:r>
          </w:p>
          <w:p w:rsidR="005E3DA1" w:rsidRPr="005E3DA1" w:rsidRDefault="005E3DA1" w:rsidP="005E3DA1">
            <w:pPr>
              <w:tabs>
                <w:tab w:val="left" w:pos="0"/>
                <w:tab w:val="left" w:leader="dot" w:pos="10206"/>
              </w:tabs>
              <w:spacing w:after="0" w:line="240" w:lineRule="exact"/>
              <w:ind w:right="-1"/>
              <w:jc w:val="left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5E3DA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 xml:space="preserve">Montant minimum </w:t>
            </w:r>
            <w:r w:rsidRPr="005E3DA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: </w:t>
            </w:r>
            <w:r w:rsidR="003F0B72">
              <w:rPr>
                <w:rFonts w:eastAsia="Times New Roman" w:cstheme="minorHAnsi"/>
                <w:sz w:val="20"/>
                <w:szCs w:val="20"/>
                <w:lang w:eastAsia="fr-FR"/>
              </w:rPr>
              <w:t>0 €</w:t>
            </w:r>
          </w:p>
          <w:p w:rsidR="005E3DA1" w:rsidRPr="005E3DA1" w:rsidRDefault="005E3DA1" w:rsidP="005E3DA1">
            <w:pPr>
              <w:tabs>
                <w:tab w:val="left" w:pos="0"/>
                <w:tab w:val="left" w:leader="dot" w:pos="10206"/>
              </w:tabs>
              <w:spacing w:after="0" w:line="240" w:lineRule="exact"/>
              <w:ind w:right="-1"/>
              <w:jc w:val="left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5E3DA1"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  <w:t>Montant maximum</w:t>
            </w:r>
            <w:r w:rsidR="003523F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: 7</w:t>
            </w:r>
            <w:r w:rsidR="002332B2">
              <w:rPr>
                <w:rFonts w:eastAsia="Times New Roman" w:cstheme="minorHAnsi"/>
                <w:sz w:val="20"/>
                <w:szCs w:val="20"/>
                <w:lang w:eastAsia="fr-FR"/>
              </w:rPr>
              <w:t>2</w:t>
            </w:r>
            <w:r w:rsidRPr="005E3DA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 000 € (soit en lettres : </w:t>
            </w:r>
            <w:r w:rsidR="002332B2">
              <w:rPr>
                <w:rFonts w:eastAsia="Times New Roman" w:cstheme="minorHAnsi"/>
                <w:sz w:val="20"/>
                <w:szCs w:val="20"/>
                <w:lang w:eastAsia="fr-FR"/>
              </w:rPr>
              <w:t>soixante-douze</w:t>
            </w:r>
            <w:r w:rsidRPr="005E3DA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mille euros)</w:t>
            </w:r>
          </w:p>
          <w:p w:rsidR="005E3DA1" w:rsidRPr="005E3DA1" w:rsidRDefault="005E3DA1" w:rsidP="005E3DA1">
            <w:pPr>
              <w:tabs>
                <w:tab w:val="left" w:pos="0"/>
                <w:tab w:val="left" w:leader="dot" w:pos="10206"/>
              </w:tabs>
              <w:spacing w:after="0" w:line="240" w:lineRule="exact"/>
              <w:ind w:right="-1"/>
              <w:jc w:val="left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fr-FR"/>
              </w:rPr>
            </w:pPr>
            <w:r w:rsidRPr="005E3DA1">
              <w:rPr>
                <w:rFonts w:eastAsia="Times New Roman" w:cstheme="minorHAnsi"/>
                <w:b/>
                <w:sz w:val="20"/>
                <w:szCs w:val="20"/>
                <w:u w:val="single"/>
                <w:lang w:eastAsia="fr-FR"/>
              </w:rPr>
              <w:t>EST ACCEPTE LA PRESENTE OFFRE POUR VALOIR ACTE D’ENGAGEMENT</w:t>
            </w:r>
          </w:p>
          <w:p w:rsidR="005E3DA1" w:rsidRPr="005E3DA1" w:rsidRDefault="005E3DA1" w:rsidP="005E3DA1">
            <w:pPr>
              <w:keepNext/>
              <w:keepLines/>
              <w:spacing w:after="0"/>
              <w:jc w:val="right"/>
              <w:rPr>
                <w:rFonts w:eastAsia="Times New Roman" w:cstheme="minorHAnsi"/>
                <w:b/>
                <w:sz w:val="20"/>
                <w:szCs w:val="20"/>
                <w:u w:val="single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DA1">
              <w:rPr>
                <w:rFonts w:eastAsia="Times New Roman" w:cstheme="minorHAnsi"/>
                <w:sz w:val="20"/>
                <w:szCs w:val="20"/>
                <w:lang w:eastAsia="fr-FR"/>
              </w:rPr>
              <w:t>A ___________________, le ____________</w:t>
            </w: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5E3DA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</w:t>
            </w: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DA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</w:t>
            </w:r>
            <w:r w:rsidR="00D8709D">
              <w:rPr>
                <w:rFonts w:eastAsia="Times New Roman" w:cstheme="minorHAnsi"/>
                <w:sz w:val="20"/>
                <w:szCs w:val="20"/>
                <w:lang w:eastAsia="fr-FR"/>
              </w:rPr>
              <w:t>Franck JUNG</w:t>
            </w:r>
            <w:r w:rsidRPr="005E3DA1">
              <w:rPr>
                <w:rFonts w:eastAsia="Times New Roman" w:cstheme="minorHAnsi"/>
                <w:sz w:val="20"/>
                <w:szCs w:val="20"/>
                <w:lang w:eastAsia="fr-FR"/>
              </w:rPr>
              <w:t>, Directeur de l’EIVP</w:t>
            </w:r>
          </w:p>
          <w:p w:rsidR="005E3DA1" w:rsidRPr="005E3DA1" w:rsidRDefault="005E3DA1" w:rsidP="005E3DA1">
            <w:pPr>
              <w:keepNext/>
              <w:keepLines/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pBdr>
                <w:bottom w:val="double" w:sz="6" w:space="1" w:color="auto"/>
              </w:pBdr>
              <w:spacing w:after="240"/>
              <w:jc w:val="left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5E3DA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NOTIFICATION DU MARCHE A</w:t>
            </w:r>
            <w:r w:rsidRPr="005E3DA1"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  <w:t xml:space="preserve">U TITULAIRE </w:t>
            </w:r>
          </w:p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5E3DA1" w:rsidRPr="005E3DA1" w:rsidTr="00D25099">
              <w:trPr>
                <w:cantSplit/>
              </w:trPr>
              <w:tc>
                <w:tcPr>
                  <w:tcW w:w="9212" w:type="dxa"/>
                </w:tcPr>
                <w:p w:rsidR="005E3DA1" w:rsidRPr="005E3DA1" w:rsidRDefault="005E3DA1" w:rsidP="005E3DA1">
                  <w:pPr>
                    <w:keepNext/>
                    <w:keepLines/>
                    <w:spacing w:after="0"/>
                    <w:jc w:val="left"/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5E3DA1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En cas de remise contre récépissé :</w:t>
                  </w:r>
                </w:p>
                <w:p w:rsidR="005E3DA1" w:rsidRPr="005E3DA1" w:rsidRDefault="005E3DA1" w:rsidP="005E3DA1">
                  <w:pPr>
                    <w:keepNext/>
                    <w:keepLines/>
                    <w:spacing w:after="0"/>
                    <w:jc w:val="left"/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5E3DA1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Le titulaire signera la formule ci-dessous :</w:t>
                  </w:r>
                </w:p>
                <w:p w:rsidR="005E3DA1" w:rsidRPr="005E3DA1" w:rsidRDefault="005E3DA1" w:rsidP="005E3DA1">
                  <w:pPr>
                    <w:keepNext/>
                    <w:keepLines/>
                    <w:spacing w:after="0"/>
                    <w:jc w:val="left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DA1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«  Reçu à titre de notification une copie du présent marché »</w:t>
                  </w:r>
                </w:p>
              </w:tc>
            </w:tr>
            <w:tr w:rsidR="005E3DA1" w:rsidRPr="005E3DA1" w:rsidTr="00D25099">
              <w:trPr>
                <w:cantSplit/>
              </w:trPr>
              <w:tc>
                <w:tcPr>
                  <w:tcW w:w="9212" w:type="dxa"/>
                </w:tcPr>
                <w:p w:rsidR="005E3DA1" w:rsidRPr="005E3DA1" w:rsidRDefault="005E3DA1" w:rsidP="005E3DA1">
                  <w:pPr>
                    <w:keepNext/>
                    <w:keepLines/>
                    <w:spacing w:after="0"/>
                    <w:contextualSpacing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DA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A ___________________, le ____________</w:t>
                  </w:r>
                </w:p>
                <w:p w:rsidR="005E3DA1" w:rsidRPr="005E3DA1" w:rsidRDefault="005E3DA1" w:rsidP="005E3DA1">
                  <w:pPr>
                    <w:keepNext/>
                    <w:keepLines/>
                    <w:spacing w:after="0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E3DA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                                                        </w:t>
                  </w:r>
                </w:p>
              </w:tc>
            </w:tr>
            <w:tr w:rsidR="005E3DA1" w:rsidRPr="005E3DA1" w:rsidTr="00D25099">
              <w:trPr>
                <w:cantSplit/>
                <w:trHeight w:val="66"/>
              </w:trPr>
              <w:tc>
                <w:tcPr>
                  <w:tcW w:w="9212" w:type="dxa"/>
                </w:tcPr>
                <w:p w:rsidR="005E3DA1" w:rsidRPr="005E3DA1" w:rsidRDefault="005E3DA1" w:rsidP="005E3DA1">
                  <w:pPr>
                    <w:keepNext/>
                    <w:keepLines/>
                    <w:spacing w:after="0"/>
                    <w:jc w:val="left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E3DA1" w:rsidRPr="005E3DA1" w:rsidRDefault="005E3DA1" w:rsidP="005E3DA1">
            <w:pPr>
              <w:keepNext/>
              <w:keepLines/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fr-FR"/>
              </w:rPr>
            </w:pPr>
          </w:p>
          <w:p w:rsidR="005E3DA1" w:rsidRPr="005E3DA1" w:rsidRDefault="005E3DA1" w:rsidP="005E3DA1">
            <w:pPr>
              <w:keepNext/>
              <w:keepLines/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1946EF" w:rsidRPr="00095B2A" w:rsidRDefault="001946EF" w:rsidP="00765194">
      <w:pPr>
        <w:pStyle w:val="Titre"/>
        <w:rPr>
          <w:rFonts w:asciiTheme="minorHAnsi" w:hAnsiTheme="minorHAnsi" w:cstheme="minorHAnsi"/>
          <w:sz w:val="20"/>
          <w:szCs w:val="20"/>
        </w:rPr>
      </w:pPr>
    </w:p>
    <w:sectPr w:rsidR="001946EF" w:rsidRPr="00095B2A" w:rsidSect="00095B2A">
      <w:foot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0E" w:rsidRDefault="00ED250E" w:rsidP="00D2768D">
      <w:r>
        <w:separator/>
      </w:r>
    </w:p>
  </w:endnote>
  <w:endnote w:type="continuationSeparator" w:id="0">
    <w:p w:rsidR="00ED250E" w:rsidRDefault="00ED250E" w:rsidP="00D2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altName w:val="Times New Roman"/>
    <w:charset w:val="00"/>
    <w:family w:val="swiss"/>
    <w:pitch w:val="variable"/>
    <w:sig w:usb0="00000001" w:usb1="5000007B" w:usb2="0800402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125136"/>
      <w:docPartObj>
        <w:docPartGallery w:val="Page Numbers (Bottom of Page)"/>
        <w:docPartUnique/>
      </w:docPartObj>
    </w:sdtPr>
    <w:sdtEndPr/>
    <w:sdtContent>
      <w:p w:rsidR="002B3A04" w:rsidRDefault="002B3A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48C">
          <w:rPr>
            <w:noProof/>
          </w:rPr>
          <w:t>4</w:t>
        </w:r>
        <w:r>
          <w:fldChar w:fldCharType="end"/>
        </w:r>
      </w:p>
    </w:sdtContent>
  </w:sdt>
  <w:p w:rsidR="002B3A04" w:rsidRDefault="002B3A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0E" w:rsidRDefault="00ED250E" w:rsidP="00D2768D">
      <w:r>
        <w:separator/>
      </w:r>
    </w:p>
  </w:footnote>
  <w:footnote w:type="continuationSeparator" w:id="0">
    <w:p w:rsidR="00ED250E" w:rsidRDefault="00ED250E" w:rsidP="00D2768D">
      <w:r>
        <w:continuationSeparator/>
      </w:r>
    </w:p>
  </w:footnote>
  <w:footnote w:id="1">
    <w:p w:rsidR="005E3DA1" w:rsidRDefault="005E3DA1" w:rsidP="005E3DA1">
      <w:pPr>
        <w:pStyle w:val="Notedebasdepage"/>
      </w:pPr>
      <w:r>
        <w:rPr>
          <w:rStyle w:val="Appelnotedebasdep"/>
          <w:rFonts w:eastAsiaTheme="majorEastAsia"/>
        </w:rPr>
        <w:footnoteRef/>
      </w:r>
      <w:r>
        <w:t xml:space="preserve"> L'annexe relative à la désignation des </w:t>
      </w:r>
      <w:proofErr w:type="spellStart"/>
      <w:r>
        <w:t>co-traitants</w:t>
      </w:r>
      <w:proofErr w:type="spellEnd"/>
      <w:r>
        <w:t xml:space="preserve"> est à dupliquer en autant d'exemplaires que nécessaire. Elle est recommandée dans le cas d'un groupement conjoint.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AD0A49"/>
    <w:multiLevelType w:val="hybridMultilevel"/>
    <w:tmpl w:val="9FF02602"/>
    <w:lvl w:ilvl="0" w:tplc="AEC4419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B24602"/>
    <w:multiLevelType w:val="hybridMultilevel"/>
    <w:tmpl w:val="0A9C418E"/>
    <w:lvl w:ilvl="0" w:tplc="96E67A6C">
      <w:start w:val="2"/>
      <w:numFmt w:val="decimal"/>
      <w:lvlText w:val="%1)"/>
      <w:lvlJc w:val="left"/>
      <w:pPr>
        <w:ind w:left="786" w:hanging="360"/>
      </w:pPr>
      <w:rPr>
        <w:rFonts w:ascii="DejaVu Sans Light" w:hAnsi="DejaVu Sans Light" w:cs="DejaVu Sans Light" w:hint="default"/>
        <w:b w:val="0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6105"/>
    <w:multiLevelType w:val="hybridMultilevel"/>
    <w:tmpl w:val="7966B1D6"/>
    <w:lvl w:ilvl="0" w:tplc="C6D0CC46">
      <w:start w:val="2"/>
      <w:numFmt w:val="decimal"/>
      <w:lvlText w:val="%1)"/>
      <w:lvlJc w:val="left"/>
      <w:pPr>
        <w:ind w:left="786" w:hanging="360"/>
      </w:pPr>
      <w:rPr>
        <w:rFonts w:ascii="DejaVu Sans Light" w:hAnsi="DejaVu Sans Light" w:cs="DejaVu Sans Light" w:hint="default"/>
        <w:b w:val="0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3169"/>
    <w:multiLevelType w:val="hybridMultilevel"/>
    <w:tmpl w:val="B270DF40"/>
    <w:lvl w:ilvl="0" w:tplc="CBA40C18">
      <w:start w:val="1"/>
      <w:numFmt w:val="decimal"/>
      <w:lvlText w:val="%1)"/>
      <w:lvlJc w:val="left"/>
      <w:pPr>
        <w:ind w:left="786" w:hanging="360"/>
      </w:pPr>
      <w:rPr>
        <w:rFonts w:ascii="DejaVu Sans Light" w:hAnsi="DejaVu Sans Light" w:cs="DejaVu Sans Light" w:hint="default"/>
        <w:b w:val="0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2E51"/>
    <w:multiLevelType w:val="hybridMultilevel"/>
    <w:tmpl w:val="33DA96F4"/>
    <w:lvl w:ilvl="0" w:tplc="BD448374">
      <w:numFmt w:val="bullet"/>
      <w:lvlText w:val="*"/>
      <w:lvlJc w:val="left"/>
      <w:pPr>
        <w:ind w:left="38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789ECC52">
      <w:numFmt w:val="bullet"/>
      <w:lvlText w:val=""/>
      <w:lvlJc w:val="left"/>
      <w:pPr>
        <w:ind w:left="785" w:hanging="284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DEC25CD2">
      <w:numFmt w:val="bullet"/>
      <w:lvlText w:val="•"/>
      <w:lvlJc w:val="left"/>
      <w:pPr>
        <w:ind w:left="1751" w:hanging="284"/>
      </w:pPr>
      <w:rPr>
        <w:rFonts w:hint="default"/>
        <w:lang w:val="fr-FR" w:eastAsia="fr-FR" w:bidi="fr-FR"/>
      </w:rPr>
    </w:lvl>
    <w:lvl w:ilvl="3" w:tplc="512A0A0E">
      <w:numFmt w:val="bullet"/>
      <w:lvlText w:val="•"/>
      <w:lvlJc w:val="left"/>
      <w:pPr>
        <w:ind w:left="2723" w:hanging="284"/>
      </w:pPr>
      <w:rPr>
        <w:rFonts w:hint="default"/>
        <w:lang w:val="fr-FR" w:eastAsia="fr-FR" w:bidi="fr-FR"/>
      </w:rPr>
    </w:lvl>
    <w:lvl w:ilvl="4" w:tplc="40B6F93E">
      <w:numFmt w:val="bullet"/>
      <w:lvlText w:val="•"/>
      <w:lvlJc w:val="left"/>
      <w:pPr>
        <w:ind w:left="3695" w:hanging="284"/>
      </w:pPr>
      <w:rPr>
        <w:rFonts w:hint="default"/>
        <w:lang w:val="fr-FR" w:eastAsia="fr-FR" w:bidi="fr-FR"/>
      </w:rPr>
    </w:lvl>
    <w:lvl w:ilvl="5" w:tplc="48C4D98A">
      <w:numFmt w:val="bullet"/>
      <w:lvlText w:val="•"/>
      <w:lvlJc w:val="left"/>
      <w:pPr>
        <w:ind w:left="4667" w:hanging="284"/>
      </w:pPr>
      <w:rPr>
        <w:rFonts w:hint="default"/>
        <w:lang w:val="fr-FR" w:eastAsia="fr-FR" w:bidi="fr-FR"/>
      </w:rPr>
    </w:lvl>
    <w:lvl w:ilvl="6" w:tplc="27622E76">
      <w:numFmt w:val="bullet"/>
      <w:lvlText w:val="•"/>
      <w:lvlJc w:val="left"/>
      <w:pPr>
        <w:ind w:left="5639" w:hanging="284"/>
      </w:pPr>
      <w:rPr>
        <w:rFonts w:hint="default"/>
        <w:lang w:val="fr-FR" w:eastAsia="fr-FR" w:bidi="fr-FR"/>
      </w:rPr>
    </w:lvl>
    <w:lvl w:ilvl="7" w:tplc="D55838E0">
      <w:numFmt w:val="bullet"/>
      <w:lvlText w:val="•"/>
      <w:lvlJc w:val="left"/>
      <w:pPr>
        <w:ind w:left="6610" w:hanging="284"/>
      </w:pPr>
      <w:rPr>
        <w:rFonts w:hint="default"/>
        <w:lang w:val="fr-FR" w:eastAsia="fr-FR" w:bidi="fr-FR"/>
      </w:rPr>
    </w:lvl>
    <w:lvl w:ilvl="8" w:tplc="48F656C4">
      <w:numFmt w:val="bullet"/>
      <w:lvlText w:val="•"/>
      <w:lvlJc w:val="left"/>
      <w:pPr>
        <w:ind w:left="7582" w:hanging="284"/>
      </w:pPr>
      <w:rPr>
        <w:rFonts w:hint="default"/>
        <w:lang w:val="fr-FR" w:eastAsia="fr-FR" w:bidi="fr-FR"/>
      </w:rPr>
    </w:lvl>
  </w:abstractNum>
  <w:abstractNum w:abstractNumId="8" w15:restartNumberingAfterBreak="0">
    <w:nsid w:val="38D15922"/>
    <w:multiLevelType w:val="hybridMultilevel"/>
    <w:tmpl w:val="13F01D0A"/>
    <w:lvl w:ilvl="0" w:tplc="A11C3DB0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E2844F5"/>
    <w:multiLevelType w:val="hybridMultilevel"/>
    <w:tmpl w:val="31A0405C"/>
    <w:lvl w:ilvl="0" w:tplc="97D2F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B10A3"/>
    <w:multiLevelType w:val="hybridMultilevel"/>
    <w:tmpl w:val="FA30C9A2"/>
    <w:lvl w:ilvl="0" w:tplc="C3CE4FAC">
      <w:start w:val="1"/>
      <w:numFmt w:val="bullet"/>
      <w:lvlText w:val="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202952"/>
    <w:multiLevelType w:val="hybridMultilevel"/>
    <w:tmpl w:val="F12014B8"/>
    <w:lvl w:ilvl="0" w:tplc="0160FC9A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710A1"/>
    <w:multiLevelType w:val="hybridMultilevel"/>
    <w:tmpl w:val="A314A092"/>
    <w:lvl w:ilvl="0" w:tplc="81F2BDBC">
      <w:start w:val="1"/>
      <w:numFmt w:val="decimal"/>
      <w:lvlText w:val="%1)"/>
      <w:lvlJc w:val="left"/>
      <w:pPr>
        <w:ind w:left="786" w:hanging="360"/>
      </w:pPr>
      <w:rPr>
        <w:rFonts w:ascii="DejaVu Sans Light" w:hAnsi="DejaVu Sans Light" w:cs="DejaVu Sans Light" w:hint="default"/>
        <w:b w:val="0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95040"/>
    <w:multiLevelType w:val="hybridMultilevel"/>
    <w:tmpl w:val="437405EC"/>
    <w:lvl w:ilvl="0" w:tplc="71DC787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0896B82"/>
    <w:multiLevelType w:val="hybridMultilevel"/>
    <w:tmpl w:val="8B106E70"/>
    <w:lvl w:ilvl="0" w:tplc="CA329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D3D15"/>
    <w:multiLevelType w:val="hybridMultilevel"/>
    <w:tmpl w:val="9224E5BC"/>
    <w:lvl w:ilvl="0" w:tplc="CA329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B11C0"/>
    <w:multiLevelType w:val="multilevel"/>
    <w:tmpl w:val="AA2A9298"/>
    <w:lvl w:ilvl="0">
      <w:start w:val="1"/>
      <w:numFmt w:val="decimal"/>
      <w:lvlText w:val="%1"/>
      <w:lvlJc w:val="left"/>
      <w:pPr>
        <w:ind w:left="478" w:hanging="360"/>
        <w:jc w:val="left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2">
      <w:numFmt w:val="bullet"/>
      <w:lvlText w:val="-"/>
      <w:lvlJc w:val="left"/>
      <w:pPr>
        <w:ind w:left="83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  <w:lang w:val="fr-FR" w:eastAsia="fr-FR" w:bidi="fr-FR"/>
      </w:rPr>
    </w:lvl>
  </w:abstractNum>
  <w:abstractNum w:abstractNumId="17" w15:restartNumberingAfterBreak="0">
    <w:nsid w:val="560A0736"/>
    <w:multiLevelType w:val="hybridMultilevel"/>
    <w:tmpl w:val="81F4DDF2"/>
    <w:lvl w:ilvl="0" w:tplc="F048AADE">
      <w:start w:val="3"/>
      <w:numFmt w:val="decimal"/>
      <w:lvlText w:val="%1)"/>
      <w:lvlJc w:val="left"/>
      <w:pPr>
        <w:ind w:left="786" w:hanging="360"/>
      </w:pPr>
      <w:rPr>
        <w:rFonts w:ascii="DejaVu Sans Light" w:hAnsi="DejaVu Sans Light" w:cs="DejaVu Sans Light" w:hint="default"/>
        <w:b w:val="0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F7BE2"/>
    <w:multiLevelType w:val="hybridMultilevel"/>
    <w:tmpl w:val="8A6E02B2"/>
    <w:lvl w:ilvl="0" w:tplc="CA329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63391"/>
    <w:multiLevelType w:val="hybridMultilevel"/>
    <w:tmpl w:val="5FBAB7DE"/>
    <w:lvl w:ilvl="0" w:tplc="10A86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E7189"/>
    <w:multiLevelType w:val="hybridMultilevel"/>
    <w:tmpl w:val="986847E2"/>
    <w:lvl w:ilvl="0" w:tplc="8E1C47D8">
      <w:start w:val="1"/>
      <w:numFmt w:val="bullet"/>
      <w:lvlText w:val="-"/>
      <w:lvlJc w:val="left"/>
      <w:pPr>
        <w:ind w:left="4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1" w15:restartNumberingAfterBreak="0">
    <w:nsid w:val="5F2F6283"/>
    <w:multiLevelType w:val="hybridMultilevel"/>
    <w:tmpl w:val="74E62F7C"/>
    <w:lvl w:ilvl="0" w:tplc="CA329780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0B0639C"/>
    <w:multiLevelType w:val="hybridMultilevel"/>
    <w:tmpl w:val="05F04AB6"/>
    <w:lvl w:ilvl="0" w:tplc="29F04CF4">
      <w:start w:val="1"/>
      <w:numFmt w:val="decimal"/>
      <w:lvlText w:val="%1)"/>
      <w:lvlJc w:val="left"/>
      <w:pPr>
        <w:ind w:left="786" w:hanging="360"/>
      </w:pPr>
      <w:rPr>
        <w:rFonts w:ascii="DejaVu Sans Light" w:hAnsi="DejaVu Sans Light" w:cs="DejaVu Sans Light" w:hint="default"/>
        <w:b w:val="0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D49E0"/>
    <w:multiLevelType w:val="multilevel"/>
    <w:tmpl w:val="D2968112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24" w15:restartNumberingAfterBreak="0">
    <w:nsid w:val="77EB33D2"/>
    <w:multiLevelType w:val="hybridMultilevel"/>
    <w:tmpl w:val="A314A092"/>
    <w:lvl w:ilvl="0" w:tplc="81F2BDBC">
      <w:start w:val="1"/>
      <w:numFmt w:val="decimal"/>
      <w:lvlText w:val="%1)"/>
      <w:lvlJc w:val="left"/>
      <w:pPr>
        <w:ind w:left="786" w:hanging="360"/>
      </w:pPr>
      <w:rPr>
        <w:rFonts w:ascii="DejaVu Sans Light" w:hAnsi="DejaVu Sans Light" w:cs="DejaVu Sans Light" w:hint="default"/>
        <w:b w:val="0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0377A"/>
    <w:multiLevelType w:val="hybridMultilevel"/>
    <w:tmpl w:val="251C1DAE"/>
    <w:lvl w:ilvl="0" w:tplc="E0BE57E4">
      <w:start w:val="2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18"/>
  </w:num>
  <w:num w:numId="8">
    <w:abstractNumId w:val="21"/>
  </w:num>
  <w:num w:numId="9">
    <w:abstractNumId w:val="14"/>
  </w:num>
  <w:num w:numId="10">
    <w:abstractNumId w:val="23"/>
  </w:num>
  <w:num w:numId="11">
    <w:abstractNumId w:val="25"/>
  </w:num>
  <w:num w:numId="12">
    <w:abstractNumId w:val="3"/>
  </w:num>
  <w:num w:numId="13">
    <w:abstractNumId w:val="13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</w:num>
  <w:num w:numId="19">
    <w:abstractNumId w:val="5"/>
  </w:num>
  <w:num w:numId="20">
    <w:abstractNumId w:val="17"/>
  </w:num>
  <w:num w:numId="21">
    <w:abstractNumId w:val="24"/>
  </w:num>
  <w:num w:numId="22">
    <w:abstractNumId w:val="7"/>
  </w:num>
  <w:num w:numId="23">
    <w:abstractNumId w:val="16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7A"/>
    <w:rsid w:val="00007348"/>
    <w:rsid w:val="00095B2A"/>
    <w:rsid w:val="000D1B57"/>
    <w:rsid w:val="000D6CAE"/>
    <w:rsid w:val="000E2529"/>
    <w:rsid w:val="000F57F1"/>
    <w:rsid w:val="00133689"/>
    <w:rsid w:val="001338D2"/>
    <w:rsid w:val="00163F01"/>
    <w:rsid w:val="00164322"/>
    <w:rsid w:val="00164D5B"/>
    <w:rsid w:val="00170D7A"/>
    <w:rsid w:val="001752D4"/>
    <w:rsid w:val="0018226C"/>
    <w:rsid w:val="001946EF"/>
    <w:rsid w:val="0019748C"/>
    <w:rsid w:val="001B581F"/>
    <w:rsid w:val="001C390A"/>
    <w:rsid w:val="002048CD"/>
    <w:rsid w:val="002332B2"/>
    <w:rsid w:val="0024681B"/>
    <w:rsid w:val="00272D22"/>
    <w:rsid w:val="00294DB2"/>
    <w:rsid w:val="002B3A04"/>
    <w:rsid w:val="00322AB5"/>
    <w:rsid w:val="00327785"/>
    <w:rsid w:val="003523FB"/>
    <w:rsid w:val="00361964"/>
    <w:rsid w:val="0038537E"/>
    <w:rsid w:val="00392E7C"/>
    <w:rsid w:val="003B238C"/>
    <w:rsid w:val="003E6D11"/>
    <w:rsid w:val="003E756A"/>
    <w:rsid w:val="003F0B72"/>
    <w:rsid w:val="003F0C39"/>
    <w:rsid w:val="004041DF"/>
    <w:rsid w:val="004464BB"/>
    <w:rsid w:val="00495D2F"/>
    <w:rsid w:val="005343DC"/>
    <w:rsid w:val="005431BB"/>
    <w:rsid w:val="00577A50"/>
    <w:rsid w:val="005A11DE"/>
    <w:rsid w:val="005E3DA1"/>
    <w:rsid w:val="00605C4D"/>
    <w:rsid w:val="00606FCF"/>
    <w:rsid w:val="00660BBD"/>
    <w:rsid w:val="00695E65"/>
    <w:rsid w:val="006B2546"/>
    <w:rsid w:val="006E0157"/>
    <w:rsid w:val="006E305B"/>
    <w:rsid w:val="006E321A"/>
    <w:rsid w:val="006F124A"/>
    <w:rsid w:val="00720069"/>
    <w:rsid w:val="00747CC3"/>
    <w:rsid w:val="007607CF"/>
    <w:rsid w:val="00761944"/>
    <w:rsid w:val="00765194"/>
    <w:rsid w:val="0077035E"/>
    <w:rsid w:val="00780460"/>
    <w:rsid w:val="007C236E"/>
    <w:rsid w:val="00812FDB"/>
    <w:rsid w:val="0081660C"/>
    <w:rsid w:val="008201B0"/>
    <w:rsid w:val="00825ECC"/>
    <w:rsid w:val="00847C5A"/>
    <w:rsid w:val="00856140"/>
    <w:rsid w:val="00857B85"/>
    <w:rsid w:val="00864D7B"/>
    <w:rsid w:val="00875874"/>
    <w:rsid w:val="008938F7"/>
    <w:rsid w:val="008B312B"/>
    <w:rsid w:val="008D7253"/>
    <w:rsid w:val="008F421B"/>
    <w:rsid w:val="00946338"/>
    <w:rsid w:val="00954066"/>
    <w:rsid w:val="00955856"/>
    <w:rsid w:val="009729FD"/>
    <w:rsid w:val="00984025"/>
    <w:rsid w:val="00993BD8"/>
    <w:rsid w:val="009A4009"/>
    <w:rsid w:val="009F4377"/>
    <w:rsid w:val="00A12E30"/>
    <w:rsid w:val="00A15213"/>
    <w:rsid w:val="00A42755"/>
    <w:rsid w:val="00A97AEE"/>
    <w:rsid w:val="00AC739C"/>
    <w:rsid w:val="00B14925"/>
    <w:rsid w:val="00B17E76"/>
    <w:rsid w:val="00B21CAA"/>
    <w:rsid w:val="00B512FB"/>
    <w:rsid w:val="00B84D37"/>
    <w:rsid w:val="00BF0A83"/>
    <w:rsid w:val="00C01F54"/>
    <w:rsid w:val="00C23A88"/>
    <w:rsid w:val="00C356BA"/>
    <w:rsid w:val="00C61341"/>
    <w:rsid w:val="00C8213C"/>
    <w:rsid w:val="00C83E4C"/>
    <w:rsid w:val="00C84A20"/>
    <w:rsid w:val="00CA17E6"/>
    <w:rsid w:val="00CA5D80"/>
    <w:rsid w:val="00CB1A21"/>
    <w:rsid w:val="00CE6118"/>
    <w:rsid w:val="00CF566B"/>
    <w:rsid w:val="00D17158"/>
    <w:rsid w:val="00D2768D"/>
    <w:rsid w:val="00D617DC"/>
    <w:rsid w:val="00D74966"/>
    <w:rsid w:val="00D8709D"/>
    <w:rsid w:val="00DA0A2A"/>
    <w:rsid w:val="00DD61D7"/>
    <w:rsid w:val="00DE0E5F"/>
    <w:rsid w:val="00DF053C"/>
    <w:rsid w:val="00E16212"/>
    <w:rsid w:val="00E2020E"/>
    <w:rsid w:val="00E33BC1"/>
    <w:rsid w:val="00E413AC"/>
    <w:rsid w:val="00E7664A"/>
    <w:rsid w:val="00ED250E"/>
    <w:rsid w:val="00EF2C7C"/>
    <w:rsid w:val="00EF6489"/>
    <w:rsid w:val="00F00E6C"/>
    <w:rsid w:val="00F233EA"/>
    <w:rsid w:val="00F37C20"/>
    <w:rsid w:val="00F420DB"/>
    <w:rsid w:val="00F76F20"/>
    <w:rsid w:val="00F957B5"/>
    <w:rsid w:val="00FB600F"/>
    <w:rsid w:val="00FB7605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BEA2"/>
  <w15:chartTrackingRefBased/>
  <w15:docId w15:val="{20C6E809-1406-4FE0-BAD0-7B2DD7A0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0F"/>
    <w:pPr>
      <w:spacing w:after="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25ECC"/>
    <w:pPr>
      <w:keepNext/>
      <w:keepLines/>
      <w:spacing w:before="120" w:after="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5ECC"/>
    <w:pPr>
      <w:keepNext/>
      <w:keepLines/>
      <w:spacing w:before="40" w:after="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5E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7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B31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60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60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5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5E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5ECC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70D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0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1"/>
    <w:qFormat/>
    <w:rsid w:val="007607C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B17E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D276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768D"/>
  </w:style>
  <w:style w:type="paragraph" w:styleId="Pieddepage">
    <w:name w:val="footer"/>
    <w:basedOn w:val="Normal"/>
    <w:link w:val="PieddepageCar"/>
    <w:uiPriority w:val="99"/>
    <w:unhideWhenUsed/>
    <w:rsid w:val="00D276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68D"/>
  </w:style>
  <w:style w:type="paragraph" w:styleId="NormalWeb">
    <w:name w:val="Normal (Web)"/>
    <w:basedOn w:val="Normal"/>
    <w:uiPriority w:val="99"/>
    <w:unhideWhenUsed/>
    <w:rsid w:val="009A40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12F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7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F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6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8B312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mphaseintense">
    <w:name w:val="Intense Emphasis"/>
    <w:basedOn w:val="Policepardfaut"/>
    <w:uiPriority w:val="21"/>
    <w:qFormat/>
    <w:rsid w:val="008B312B"/>
    <w:rPr>
      <w:i/>
      <w:iCs/>
      <w:color w:val="5B9BD5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312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B312B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semiHidden/>
    <w:unhideWhenUsed/>
    <w:rsid w:val="00660BBD"/>
    <w:rPr>
      <w:strike w:val="0"/>
      <w:dstrike w:val="0"/>
      <w:color w:val="3498DB"/>
      <w:u w:val="none"/>
      <w:effect w:val="none"/>
      <w:shd w:val="clear" w:color="auto" w:fill="auto"/>
    </w:rPr>
  </w:style>
  <w:style w:type="character" w:customStyle="1" w:styleId="Titre6Car">
    <w:name w:val="Titre 6 Car"/>
    <w:basedOn w:val="Policepardfaut"/>
    <w:link w:val="Titre6"/>
    <w:uiPriority w:val="9"/>
    <w:semiHidden/>
    <w:rsid w:val="00FB60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B60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Standard">
    <w:name w:val="Standard"/>
    <w:rsid w:val="00FB600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Standard"/>
    <w:link w:val="CorpsdetexteCar"/>
    <w:rsid w:val="00FB600F"/>
    <w:pPr>
      <w:tabs>
        <w:tab w:val="left" w:pos="5400"/>
      </w:tabs>
      <w:autoSpaceDE w:val="0"/>
      <w:ind w:right="562"/>
      <w:jc w:val="both"/>
    </w:pPr>
    <w:rPr>
      <w:rFonts w:ascii="ArialMT;Arial" w:hAnsi="ArialMT;Arial"/>
      <w:color w:val="0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FB600F"/>
    <w:rPr>
      <w:rFonts w:ascii="ArialMT;Arial" w:eastAsia="Times New Roman" w:hAnsi="ArialMT;Arial" w:cs="Times New Roman"/>
      <w:color w:val="000000"/>
      <w:sz w:val="20"/>
      <w:szCs w:val="20"/>
      <w:lang w:eastAsia="fr-FR"/>
    </w:rPr>
  </w:style>
  <w:style w:type="paragraph" w:styleId="Corpsdetexte2">
    <w:name w:val="Body Text 2"/>
    <w:basedOn w:val="Standard"/>
    <w:link w:val="Corpsdetexte2Car"/>
    <w:rsid w:val="00FB600F"/>
    <w:pPr>
      <w:autoSpaceDE w:val="0"/>
      <w:jc w:val="both"/>
    </w:pPr>
    <w:rPr>
      <w:rFonts w:ascii="ArialMT;Arial" w:hAnsi="ArialMT;Arial"/>
      <w:color w:val="00000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FB600F"/>
    <w:rPr>
      <w:rFonts w:ascii="ArialMT;Arial" w:eastAsia="Times New Roman" w:hAnsi="ArialMT;Arial" w:cs="Times New Roman"/>
      <w:color w:val="000000"/>
      <w:sz w:val="20"/>
      <w:szCs w:val="20"/>
      <w:lang w:eastAsia="fr-FR"/>
    </w:rPr>
  </w:style>
  <w:style w:type="paragraph" w:styleId="Notedebasdepage">
    <w:name w:val="footnote text"/>
    <w:basedOn w:val="Standard"/>
    <w:link w:val="NotedebasdepageCar"/>
    <w:rsid w:val="00FB60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B60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ormal1">
    <w:name w:val="Normal1"/>
    <w:basedOn w:val="Normal"/>
    <w:rsid w:val="00EF6489"/>
    <w:pPr>
      <w:keepLines/>
      <w:suppressAutoHyphens/>
      <w:spacing w:after="0"/>
      <w:ind w:firstLine="284"/>
    </w:pPr>
    <w:rPr>
      <w:rFonts w:ascii="Times New Roman" w:eastAsia="Times New Roman" w:hAnsi="Times New Roman" w:cs="Times New Roman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F0C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0C39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lang w:eastAsia="fr-FR" w:bidi="fr-FR"/>
    </w:rPr>
  </w:style>
  <w:style w:type="character" w:styleId="Appelnotedebasdep">
    <w:name w:val="footnote reference"/>
    <w:basedOn w:val="Policepardfaut"/>
    <w:semiHidden/>
    <w:rsid w:val="005E3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1198">
              <w:marLeft w:val="1380"/>
              <w:marRight w:val="1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00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3980">
                      <w:marLeft w:val="4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iv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1268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Domblides Houria</dc:creator>
  <cp:keywords/>
  <dc:description/>
  <cp:lastModifiedBy>Bouard Marie</cp:lastModifiedBy>
  <cp:revision>8</cp:revision>
  <cp:lastPrinted>2018-10-31T11:25:00Z</cp:lastPrinted>
  <dcterms:created xsi:type="dcterms:W3CDTF">2019-02-28T14:33:00Z</dcterms:created>
  <dcterms:modified xsi:type="dcterms:W3CDTF">2019-03-13T15:30:00Z</dcterms:modified>
</cp:coreProperties>
</file>