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ECBD4" w14:textId="77777777" w:rsidR="00F6232C" w:rsidRDefault="003524D1" w:rsidP="006E6D2D">
      <w:pPr>
        <w:pStyle w:val="Standard"/>
        <w:spacing w:after="0" w:line="240" w:lineRule="auto"/>
        <w:jc w:val="center"/>
      </w:pPr>
      <w:r>
        <w:rPr>
          <w:rFonts w:ascii="Calibri" w:eastAsia="Calibri" w:hAnsi="Calibri" w:cs="Calibri"/>
          <w:b/>
          <w:sz w:val="22"/>
          <w:szCs w:val="22"/>
        </w:rPr>
        <w:t>COMPTE RENDU DE LA REUNION DU</w:t>
      </w:r>
    </w:p>
    <w:p w14:paraId="6D2E6E7C" w14:textId="77777777" w:rsidR="00F6232C" w:rsidRDefault="003524D1" w:rsidP="006E6D2D">
      <w:pPr>
        <w:pStyle w:val="Standard"/>
        <w:spacing w:after="0" w:line="240" w:lineRule="auto"/>
        <w:jc w:val="center"/>
      </w:pPr>
      <w:r>
        <w:rPr>
          <w:rFonts w:ascii="Calibri" w:eastAsia="Calibri" w:hAnsi="Calibri" w:cs="Calibri"/>
          <w:b/>
          <w:sz w:val="22"/>
          <w:szCs w:val="22"/>
        </w:rPr>
        <w:t>CONSEIL D’ADMINISTRATION</w:t>
      </w:r>
    </w:p>
    <w:p w14:paraId="29518F86" w14:textId="458B485C" w:rsidR="00F6232C" w:rsidRDefault="00CB0844" w:rsidP="006E6D2D">
      <w:pPr>
        <w:pStyle w:val="Standard"/>
        <w:spacing w:after="0" w:line="240" w:lineRule="auto"/>
        <w:jc w:val="center"/>
      </w:pPr>
      <w:r>
        <w:rPr>
          <w:rFonts w:ascii="Calibri" w:eastAsia="Calibri" w:hAnsi="Calibri" w:cs="Calibri"/>
          <w:b/>
          <w:sz w:val="22"/>
          <w:szCs w:val="22"/>
        </w:rPr>
        <w:t xml:space="preserve">DE L’EIVP </w:t>
      </w:r>
      <w:r w:rsidR="000D74E5">
        <w:rPr>
          <w:rFonts w:ascii="Calibri" w:eastAsia="Calibri" w:hAnsi="Calibri" w:cs="Calibri"/>
          <w:b/>
          <w:sz w:val="22"/>
          <w:szCs w:val="22"/>
        </w:rPr>
        <w:t xml:space="preserve">DU </w:t>
      </w:r>
      <w:r w:rsidR="003E3C1B">
        <w:rPr>
          <w:rFonts w:ascii="Calibri" w:eastAsia="Calibri" w:hAnsi="Calibri" w:cs="Calibri"/>
          <w:b/>
          <w:sz w:val="22"/>
          <w:szCs w:val="22"/>
        </w:rPr>
        <w:t xml:space="preserve">19 </w:t>
      </w:r>
      <w:r w:rsidR="00457ABB">
        <w:rPr>
          <w:rFonts w:ascii="Calibri" w:eastAsia="Calibri" w:hAnsi="Calibri" w:cs="Calibri"/>
          <w:b/>
          <w:sz w:val="22"/>
          <w:szCs w:val="22"/>
        </w:rPr>
        <w:t>AVRIL 2023</w:t>
      </w:r>
    </w:p>
    <w:p w14:paraId="38FBC08D" w14:textId="77777777" w:rsidR="00F6232C" w:rsidRDefault="00F6232C" w:rsidP="006E6D2D">
      <w:pPr>
        <w:pStyle w:val="Standard"/>
        <w:spacing w:after="0" w:line="240" w:lineRule="auto"/>
        <w:jc w:val="center"/>
        <w:rPr>
          <w:rFonts w:ascii="Calibri" w:eastAsia="Calibri" w:hAnsi="Calibri" w:cs="Calibri"/>
          <w:b/>
          <w:sz w:val="22"/>
          <w:szCs w:val="22"/>
        </w:rPr>
      </w:pPr>
    </w:p>
    <w:p w14:paraId="2D16B5E5" w14:textId="7D47822A" w:rsidR="00F6232C" w:rsidRDefault="003524D1" w:rsidP="006E6D2D">
      <w:pPr>
        <w:pStyle w:val="Standard"/>
        <w:spacing w:after="0" w:line="240" w:lineRule="auto"/>
      </w:pPr>
      <w:r>
        <w:rPr>
          <w:rFonts w:ascii="Calibri" w:eastAsia="Calibri" w:hAnsi="Calibri" w:cs="Calibri"/>
          <w:sz w:val="22"/>
          <w:szCs w:val="22"/>
        </w:rPr>
        <w:t xml:space="preserve">Approuvé par le Conseil d’administration </w:t>
      </w:r>
      <w:r w:rsidR="004D3673">
        <w:rPr>
          <w:rFonts w:ascii="Calibri" w:eastAsia="Calibri" w:hAnsi="Calibri" w:cs="Calibri"/>
          <w:sz w:val="22"/>
          <w:szCs w:val="22"/>
        </w:rPr>
        <w:t xml:space="preserve">du </w:t>
      </w:r>
      <w:r w:rsidR="00F84415">
        <w:rPr>
          <w:rFonts w:ascii="Calibri" w:eastAsia="Calibri" w:hAnsi="Calibri" w:cs="Calibri"/>
          <w:sz w:val="22"/>
          <w:szCs w:val="22"/>
        </w:rPr>
        <w:t>3 juillet 2023</w:t>
      </w:r>
    </w:p>
    <w:p w14:paraId="5B4CCF68" w14:textId="77777777" w:rsidR="00F6232C" w:rsidRDefault="00F6232C" w:rsidP="006E6D2D">
      <w:pPr>
        <w:pStyle w:val="Standard"/>
        <w:spacing w:after="0" w:line="240" w:lineRule="auto"/>
        <w:rPr>
          <w:rFonts w:ascii="Calibri" w:eastAsia="Calibri" w:hAnsi="Calibri" w:cs="Calibri"/>
          <w:b/>
          <w:sz w:val="22"/>
          <w:szCs w:val="22"/>
        </w:rPr>
      </w:pPr>
    </w:p>
    <w:p w14:paraId="2CBDB1FB" w14:textId="77777777" w:rsidR="00F6232C" w:rsidRDefault="003524D1" w:rsidP="006E6D2D">
      <w:pPr>
        <w:pStyle w:val="Standard"/>
        <w:spacing w:after="0" w:line="240" w:lineRule="auto"/>
        <w:jc w:val="both"/>
      </w:pPr>
      <w:r>
        <w:rPr>
          <w:rFonts w:ascii="Calibri" w:eastAsia="Calibri" w:hAnsi="Calibri" w:cs="Calibri"/>
          <w:b/>
          <w:sz w:val="22"/>
          <w:szCs w:val="22"/>
        </w:rPr>
        <w:t>Membres du Conseil :</w:t>
      </w:r>
    </w:p>
    <w:p w14:paraId="0461C4ED" w14:textId="77777777" w:rsidR="00F6232C" w:rsidRDefault="00F6232C" w:rsidP="006E6D2D">
      <w:pPr>
        <w:pStyle w:val="Standard"/>
        <w:spacing w:after="0" w:line="240" w:lineRule="auto"/>
        <w:jc w:val="both"/>
        <w:rPr>
          <w:rFonts w:ascii="Calibri" w:eastAsia="Calibri" w:hAnsi="Calibri" w:cs="Calibri"/>
          <w:i/>
          <w:sz w:val="22"/>
          <w:szCs w:val="22"/>
          <w:u w:val="single"/>
        </w:rPr>
      </w:pPr>
    </w:p>
    <w:p w14:paraId="35CC6A4D" w14:textId="77777777" w:rsidR="00F6232C" w:rsidRDefault="003524D1" w:rsidP="006E6D2D">
      <w:pPr>
        <w:pStyle w:val="Standard"/>
        <w:spacing w:after="0" w:line="240" w:lineRule="auto"/>
        <w:jc w:val="both"/>
      </w:pPr>
      <w:r>
        <w:rPr>
          <w:rFonts w:ascii="Calibri" w:eastAsia="Calibri" w:hAnsi="Calibri" w:cs="Calibri"/>
          <w:i/>
          <w:sz w:val="22"/>
          <w:szCs w:val="22"/>
          <w:u w:val="single"/>
        </w:rPr>
        <w:t>Présents</w:t>
      </w:r>
    </w:p>
    <w:tbl>
      <w:tblPr>
        <w:tblW w:w="9928" w:type="dxa"/>
        <w:tblInd w:w="-5" w:type="dxa"/>
        <w:tblLook w:val="0000" w:firstRow="0" w:lastRow="0" w:firstColumn="0" w:lastColumn="0" w:noHBand="0" w:noVBand="0"/>
      </w:tblPr>
      <w:tblGrid>
        <w:gridCol w:w="3406"/>
        <w:gridCol w:w="6522"/>
      </w:tblGrid>
      <w:tr w:rsidR="00F6232C" w14:paraId="5F34F6B7" w14:textId="77777777">
        <w:trPr>
          <w:trHeight w:val="454"/>
        </w:trPr>
        <w:tc>
          <w:tcPr>
            <w:tcW w:w="3406" w:type="dxa"/>
            <w:shd w:val="clear" w:color="auto" w:fill="auto"/>
            <w:vAlign w:val="center"/>
          </w:tcPr>
          <w:p w14:paraId="5EB1F96F" w14:textId="77777777" w:rsidR="00F6232C" w:rsidRDefault="003524D1" w:rsidP="006E6D2D">
            <w:pPr>
              <w:pStyle w:val="xmsonormal"/>
            </w:pPr>
            <w:r>
              <w:rPr>
                <w:rFonts w:ascii="Calibri" w:hAnsi="Calibri"/>
                <w:sz w:val="22"/>
                <w:szCs w:val="22"/>
                <w:lang w:eastAsia="en-US"/>
              </w:rPr>
              <w:t>M. Jérôme Gleizes</w:t>
            </w:r>
          </w:p>
        </w:tc>
        <w:tc>
          <w:tcPr>
            <w:tcW w:w="6522" w:type="dxa"/>
            <w:shd w:val="clear" w:color="auto" w:fill="auto"/>
            <w:vAlign w:val="center"/>
          </w:tcPr>
          <w:p w14:paraId="6CBB0ED5" w14:textId="77777777" w:rsidR="00F6232C" w:rsidRDefault="003524D1" w:rsidP="006E6D2D">
            <w:r>
              <w:rPr>
                <w:rFonts w:ascii="Calibri" w:hAnsi="Calibri" w:cs="Calibri"/>
                <w:sz w:val="22"/>
                <w:szCs w:val="22"/>
              </w:rPr>
              <w:t>Conseille</w:t>
            </w:r>
            <w:r w:rsidR="00A67FED">
              <w:rPr>
                <w:rFonts w:ascii="Calibri" w:hAnsi="Calibri" w:cs="Calibri"/>
                <w:sz w:val="22"/>
                <w:szCs w:val="22"/>
              </w:rPr>
              <w:t>r</w:t>
            </w:r>
            <w:r>
              <w:rPr>
                <w:rFonts w:ascii="Calibri" w:hAnsi="Calibri" w:cs="Calibri"/>
                <w:sz w:val="22"/>
                <w:szCs w:val="22"/>
              </w:rPr>
              <w:t xml:space="preserve"> de Paris</w:t>
            </w:r>
            <w:r w:rsidR="00130899">
              <w:rPr>
                <w:rFonts w:ascii="Calibri" w:hAnsi="Calibri" w:cs="Calibri"/>
                <w:sz w:val="22"/>
                <w:szCs w:val="22"/>
              </w:rPr>
              <w:t>, Président du Conseil d’administration</w:t>
            </w:r>
          </w:p>
        </w:tc>
      </w:tr>
      <w:tr w:rsidR="000D74E5" w14:paraId="0E217D7B" w14:textId="77777777" w:rsidTr="0077292A">
        <w:trPr>
          <w:trHeight w:val="454"/>
        </w:trPr>
        <w:tc>
          <w:tcPr>
            <w:tcW w:w="3406" w:type="dxa"/>
            <w:shd w:val="clear" w:color="auto" w:fill="auto"/>
            <w:vAlign w:val="center"/>
          </w:tcPr>
          <w:p w14:paraId="26877D4B" w14:textId="77777777" w:rsidR="000D74E5" w:rsidRDefault="000D74E5" w:rsidP="0077292A">
            <w:pPr>
              <w:pStyle w:val="xmsonormal"/>
            </w:pPr>
            <w:r>
              <w:rPr>
                <w:rFonts w:ascii="Calibri" w:hAnsi="Calibri"/>
                <w:sz w:val="22"/>
                <w:szCs w:val="22"/>
              </w:rPr>
              <w:t xml:space="preserve">Mme Marie-Christine </w:t>
            </w:r>
            <w:r>
              <w:rPr>
                <w:rFonts w:ascii="Calibri" w:hAnsi="Calibri"/>
                <w:sz w:val="22"/>
                <w:szCs w:val="22"/>
                <w:lang w:eastAsia="en-US"/>
              </w:rPr>
              <w:t>Lemardeley</w:t>
            </w:r>
          </w:p>
        </w:tc>
        <w:tc>
          <w:tcPr>
            <w:tcW w:w="6522" w:type="dxa"/>
            <w:shd w:val="clear" w:color="auto" w:fill="auto"/>
            <w:vAlign w:val="center"/>
          </w:tcPr>
          <w:p w14:paraId="36DE6DA7" w14:textId="77777777" w:rsidR="000D74E5" w:rsidRDefault="000D74E5" w:rsidP="0077292A">
            <w:r>
              <w:rPr>
                <w:rFonts w:ascii="Calibri" w:hAnsi="Calibri" w:cs="Calibri"/>
                <w:sz w:val="22"/>
                <w:szCs w:val="22"/>
              </w:rPr>
              <w:t>Conseillère de Paris</w:t>
            </w:r>
          </w:p>
        </w:tc>
      </w:tr>
      <w:tr w:rsidR="000D74E5" w14:paraId="72E63C9F" w14:textId="77777777">
        <w:trPr>
          <w:trHeight w:val="454"/>
        </w:trPr>
        <w:tc>
          <w:tcPr>
            <w:tcW w:w="3406" w:type="dxa"/>
            <w:shd w:val="clear" w:color="auto" w:fill="auto"/>
            <w:vAlign w:val="center"/>
          </w:tcPr>
          <w:p w14:paraId="30D2F06F" w14:textId="6293B90C" w:rsidR="000D74E5" w:rsidRDefault="000D74E5" w:rsidP="000D74E5">
            <w:pPr>
              <w:pStyle w:val="xmsonormal"/>
              <w:rPr>
                <w:rFonts w:ascii="Calibri" w:hAnsi="Calibri"/>
                <w:sz w:val="22"/>
                <w:szCs w:val="22"/>
                <w:lang w:eastAsia="en-US"/>
              </w:rPr>
            </w:pPr>
            <w:r>
              <w:rPr>
                <w:rFonts w:ascii="Calibri" w:hAnsi="Calibri"/>
                <w:sz w:val="22"/>
                <w:szCs w:val="22"/>
                <w:lang w:eastAsia="en-US"/>
              </w:rPr>
              <w:t xml:space="preserve">M. Vincent </w:t>
            </w:r>
            <w:proofErr w:type="spellStart"/>
            <w:proofErr w:type="gramStart"/>
            <w:r>
              <w:rPr>
                <w:rFonts w:ascii="Calibri" w:hAnsi="Calibri"/>
                <w:sz w:val="22"/>
                <w:szCs w:val="22"/>
                <w:lang w:eastAsia="en-US"/>
              </w:rPr>
              <w:t>Bimbard</w:t>
            </w:r>
            <w:proofErr w:type="spellEnd"/>
            <w:r>
              <w:rPr>
                <w:rFonts w:ascii="Calibri" w:hAnsi="Calibri"/>
                <w:sz w:val="22"/>
                <w:szCs w:val="22"/>
                <w:lang w:eastAsia="en-US"/>
              </w:rPr>
              <w:t xml:space="preserve"> ,</w:t>
            </w:r>
            <w:proofErr w:type="gramEnd"/>
            <w:r>
              <w:rPr>
                <w:rFonts w:ascii="Calibri" w:hAnsi="Calibri"/>
                <w:sz w:val="22"/>
                <w:szCs w:val="22"/>
                <w:lang w:eastAsia="en-US"/>
              </w:rPr>
              <w:t xml:space="preserve"> représenté par M. Jean Grillot</w:t>
            </w:r>
          </w:p>
        </w:tc>
        <w:tc>
          <w:tcPr>
            <w:tcW w:w="6522" w:type="dxa"/>
            <w:shd w:val="clear" w:color="auto" w:fill="auto"/>
            <w:vAlign w:val="center"/>
          </w:tcPr>
          <w:p w14:paraId="275E977C" w14:textId="582EEA1C" w:rsidR="000D74E5" w:rsidRPr="000D74E5" w:rsidRDefault="000D74E5" w:rsidP="000D74E5">
            <w:pPr>
              <w:rPr>
                <w:rFonts w:ascii="Calibri" w:hAnsi="Calibri" w:cs="Calibri"/>
                <w:sz w:val="22"/>
                <w:szCs w:val="22"/>
              </w:rPr>
            </w:pPr>
            <w:r>
              <w:rPr>
                <w:rFonts w:ascii="Calibri" w:hAnsi="Calibri" w:cs="Calibri"/>
                <w:sz w:val="22"/>
                <w:szCs w:val="22"/>
              </w:rPr>
              <w:t>Président de l’Association des ingénieurs territoriaux de France</w:t>
            </w:r>
          </w:p>
        </w:tc>
      </w:tr>
      <w:tr w:rsidR="000D74E5" w14:paraId="356F2A47" w14:textId="77777777">
        <w:trPr>
          <w:trHeight w:val="454"/>
        </w:trPr>
        <w:tc>
          <w:tcPr>
            <w:tcW w:w="3406" w:type="dxa"/>
            <w:shd w:val="clear" w:color="auto" w:fill="auto"/>
            <w:vAlign w:val="center"/>
          </w:tcPr>
          <w:p w14:paraId="5A24E559" w14:textId="78861A6F" w:rsidR="000D74E5" w:rsidRDefault="000D74E5" w:rsidP="000D74E5">
            <w:pPr>
              <w:pStyle w:val="xmsonormal"/>
              <w:rPr>
                <w:rFonts w:ascii="Calibri" w:hAnsi="Calibri"/>
                <w:sz w:val="22"/>
                <w:szCs w:val="22"/>
                <w:lang w:eastAsia="en-US"/>
              </w:rPr>
            </w:pPr>
            <w:r>
              <w:rPr>
                <w:rFonts w:ascii="Calibri" w:hAnsi="Calibri"/>
                <w:sz w:val="22"/>
                <w:szCs w:val="22"/>
              </w:rPr>
              <w:t xml:space="preserve">M. </w:t>
            </w:r>
            <w:r w:rsidR="00457ABB">
              <w:rPr>
                <w:rFonts w:ascii="Calibri" w:hAnsi="Calibri"/>
                <w:sz w:val="22"/>
                <w:szCs w:val="22"/>
              </w:rPr>
              <w:t>Timothée Jacques</w:t>
            </w:r>
          </w:p>
        </w:tc>
        <w:tc>
          <w:tcPr>
            <w:tcW w:w="6522" w:type="dxa"/>
            <w:shd w:val="clear" w:color="auto" w:fill="auto"/>
            <w:vAlign w:val="center"/>
          </w:tcPr>
          <w:p w14:paraId="547F5F12" w14:textId="2D44A504" w:rsidR="000D74E5" w:rsidRDefault="000D74E5" w:rsidP="000D74E5">
            <w:pPr>
              <w:rPr>
                <w:rFonts w:ascii="Calibri" w:hAnsi="Calibri" w:cs="Calibri"/>
                <w:sz w:val="22"/>
                <w:szCs w:val="22"/>
              </w:rPr>
            </w:pPr>
            <w:r>
              <w:rPr>
                <w:rFonts w:ascii="Calibri" w:hAnsi="Calibri" w:cs="Calibri"/>
                <w:sz w:val="22"/>
                <w:szCs w:val="22"/>
              </w:rPr>
              <w:t>Représentant l’Association des anciens élèves de l’EIVP</w:t>
            </w:r>
          </w:p>
        </w:tc>
      </w:tr>
      <w:tr w:rsidR="00457ABB" w14:paraId="5CBEEE3F" w14:textId="77777777" w:rsidTr="00457ABB">
        <w:trPr>
          <w:trHeight w:val="454"/>
        </w:trPr>
        <w:tc>
          <w:tcPr>
            <w:tcW w:w="3406" w:type="dxa"/>
            <w:shd w:val="clear" w:color="auto" w:fill="auto"/>
            <w:vAlign w:val="center"/>
          </w:tcPr>
          <w:p w14:paraId="00DC4922" w14:textId="77777777" w:rsidR="00457ABB" w:rsidRPr="003E3C1B" w:rsidRDefault="00457ABB" w:rsidP="00457ABB">
            <w:pPr>
              <w:pStyle w:val="xmsonormal"/>
              <w:rPr>
                <w:rFonts w:ascii="Calibri" w:hAnsi="Calibri"/>
                <w:sz w:val="22"/>
                <w:szCs w:val="22"/>
              </w:rPr>
            </w:pPr>
            <w:r w:rsidRPr="003E3C1B">
              <w:rPr>
                <w:rFonts w:ascii="Calibri" w:hAnsi="Calibri"/>
                <w:sz w:val="22"/>
                <w:szCs w:val="22"/>
              </w:rPr>
              <w:t>M. Jesus Alfaro</w:t>
            </w:r>
          </w:p>
        </w:tc>
        <w:tc>
          <w:tcPr>
            <w:tcW w:w="6522" w:type="dxa"/>
            <w:shd w:val="clear" w:color="auto" w:fill="auto"/>
            <w:vAlign w:val="center"/>
          </w:tcPr>
          <w:p w14:paraId="1DEE5EFE" w14:textId="77777777" w:rsidR="00457ABB" w:rsidRDefault="00457ABB" w:rsidP="00B0614A">
            <w:pPr>
              <w:rPr>
                <w:rFonts w:ascii="Calibri" w:hAnsi="Calibri" w:cs="Calibri"/>
                <w:sz w:val="22"/>
                <w:szCs w:val="22"/>
              </w:rPr>
            </w:pPr>
            <w:r>
              <w:rPr>
                <w:rFonts w:ascii="Calibri" w:hAnsi="Calibri" w:cs="Calibri"/>
                <w:sz w:val="22"/>
                <w:szCs w:val="22"/>
              </w:rPr>
              <w:t>Représentant des élèves</w:t>
            </w:r>
          </w:p>
        </w:tc>
      </w:tr>
    </w:tbl>
    <w:p w14:paraId="10F6802D" w14:textId="77777777" w:rsidR="00373670" w:rsidRDefault="00373670" w:rsidP="006E6D2D">
      <w:pPr>
        <w:pStyle w:val="Standard"/>
        <w:spacing w:after="0" w:line="240" w:lineRule="auto"/>
        <w:rPr>
          <w:rFonts w:ascii="Calibri" w:eastAsia="Calibri" w:hAnsi="Calibri" w:cs="Calibri"/>
          <w:sz w:val="22"/>
          <w:szCs w:val="22"/>
        </w:rPr>
      </w:pPr>
    </w:p>
    <w:p w14:paraId="5B9FF20C" w14:textId="77777777" w:rsidR="00F6232C" w:rsidRDefault="003524D1" w:rsidP="006E6D2D">
      <w:pPr>
        <w:pStyle w:val="Standard"/>
        <w:spacing w:after="0" w:line="240" w:lineRule="auto"/>
        <w:jc w:val="both"/>
        <w:rPr>
          <w:rFonts w:ascii="Calibri" w:eastAsia="Calibri" w:hAnsi="Calibri" w:cs="Calibri"/>
          <w:sz w:val="22"/>
          <w:szCs w:val="22"/>
        </w:rPr>
      </w:pPr>
      <w:r>
        <w:rPr>
          <w:rFonts w:ascii="Calibri" w:eastAsia="Calibri" w:hAnsi="Calibri" w:cs="Calibri"/>
          <w:i/>
          <w:sz w:val="22"/>
          <w:szCs w:val="22"/>
          <w:u w:val="single"/>
        </w:rPr>
        <w:t>Représentés (ayant donné pouvoir)</w:t>
      </w:r>
    </w:p>
    <w:p w14:paraId="22159CF0" w14:textId="77777777" w:rsidR="00F6232C" w:rsidRDefault="00F6232C" w:rsidP="006E6D2D">
      <w:pPr>
        <w:pStyle w:val="Standard"/>
        <w:spacing w:after="0" w:line="240" w:lineRule="auto"/>
        <w:jc w:val="both"/>
        <w:rPr>
          <w:i/>
          <w:u w:val="single"/>
        </w:rPr>
      </w:pPr>
    </w:p>
    <w:tbl>
      <w:tblPr>
        <w:tblW w:w="9928" w:type="dxa"/>
        <w:tblInd w:w="-5" w:type="dxa"/>
        <w:tblLook w:val="0000" w:firstRow="0" w:lastRow="0" w:firstColumn="0" w:lastColumn="0" w:noHBand="0" w:noVBand="0"/>
      </w:tblPr>
      <w:tblGrid>
        <w:gridCol w:w="3406"/>
        <w:gridCol w:w="6522"/>
      </w:tblGrid>
      <w:tr w:rsidR="00457ABB" w14:paraId="1B3E497E" w14:textId="77777777" w:rsidTr="00B0614A">
        <w:trPr>
          <w:trHeight w:val="454"/>
        </w:trPr>
        <w:tc>
          <w:tcPr>
            <w:tcW w:w="3406" w:type="dxa"/>
            <w:shd w:val="clear" w:color="auto" w:fill="auto"/>
            <w:vAlign w:val="center"/>
          </w:tcPr>
          <w:p w14:paraId="29AF3BB9" w14:textId="77777777" w:rsidR="00457ABB" w:rsidRDefault="00457ABB" w:rsidP="00B0614A">
            <w:pPr>
              <w:pStyle w:val="xmsonormal"/>
            </w:pPr>
            <w:r>
              <w:rPr>
                <w:rFonts w:ascii="Calibri" w:hAnsi="Calibri"/>
                <w:sz w:val="22"/>
                <w:szCs w:val="22"/>
                <w:lang w:eastAsia="en-US"/>
              </w:rPr>
              <w:t>M. Antoine Guillou</w:t>
            </w:r>
          </w:p>
        </w:tc>
        <w:tc>
          <w:tcPr>
            <w:tcW w:w="6522" w:type="dxa"/>
            <w:shd w:val="clear" w:color="auto" w:fill="auto"/>
            <w:vAlign w:val="center"/>
          </w:tcPr>
          <w:p w14:paraId="4292F7EE" w14:textId="77777777" w:rsidR="00457ABB" w:rsidRDefault="00457ABB" w:rsidP="00B0614A">
            <w:r>
              <w:rPr>
                <w:rFonts w:ascii="Calibri" w:hAnsi="Calibri" w:cs="Calibri"/>
                <w:sz w:val="22"/>
                <w:szCs w:val="22"/>
              </w:rPr>
              <w:t>Conseiller de Paris</w:t>
            </w:r>
          </w:p>
        </w:tc>
      </w:tr>
      <w:tr w:rsidR="00457ABB" w:rsidRPr="00FC7294" w14:paraId="7CCFCFA2" w14:textId="77777777" w:rsidTr="00B0614A">
        <w:trPr>
          <w:trHeight w:val="454"/>
        </w:trPr>
        <w:tc>
          <w:tcPr>
            <w:tcW w:w="3406" w:type="dxa"/>
            <w:shd w:val="clear" w:color="auto" w:fill="auto"/>
            <w:vAlign w:val="center"/>
          </w:tcPr>
          <w:p w14:paraId="4038D93C" w14:textId="77777777" w:rsidR="00457ABB" w:rsidRPr="00FC7294" w:rsidRDefault="00457ABB" w:rsidP="00B0614A">
            <w:pPr>
              <w:rPr>
                <w:rFonts w:ascii="Calibri" w:hAnsi="Calibri" w:cs="Calibri"/>
                <w:sz w:val="22"/>
                <w:szCs w:val="22"/>
              </w:rPr>
            </w:pPr>
            <w:r w:rsidRPr="00B757B4">
              <w:rPr>
                <w:rFonts w:ascii="Calibri" w:hAnsi="Calibri" w:cs="Calibri"/>
                <w:sz w:val="22"/>
                <w:szCs w:val="22"/>
              </w:rPr>
              <w:t xml:space="preserve">M. François </w:t>
            </w:r>
            <w:proofErr w:type="spellStart"/>
            <w:r w:rsidRPr="00B757B4">
              <w:rPr>
                <w:rFonts w:ascii="Calibri" w:hAnsi="Calibri" w:cs="Calibri"/>
                <w:sz w:val="22"/>
                <w:szCs w:val="22"/>
              </w:rPr>
              <w:t>Dagnaud</w:t>
            </w:r>
            <w:proofErr w:type="spellEnd"/>
          </w:p>
        </w:tc>
        <w:tc>
          <w:tcPr>
            <w:tcW w:w="6522" w:type="dxa"/>
            <w:shd w:val="clear" w:color="auto" w:fill="auto"/>
            <w:vAlign w:val="center"/>
          </w:tcPr>
          <w:p w14:paraId="5FF2B327" w14:textId="77777777" w:rsidR="00457ABB" w:rsidRPr="00FC7294" w:rsidRDefault="00457ABB" w:rsidP="00B0614A">
            <w:pPr>
              <w:pStyle w:val="Paragraphedeliste"/>
              <w:spacing w:after="0" w:line="240" w:lineRule="auto"/>
              <w:ind w:left="0"/>
            </w:pPr>
            <w:r>
              <w:t>Conseiller de Paris</w:t>
            </w:r>
          </w:p>
        </w:tc>
      </w:tr>
      <w:tr w:rsidR="00952E0A" w14:paraId="493C0C85" w14:textId="77777777" w:rsidTr="00952E0A">
        <w:trPr>
          <w:trHeight w:val="454"/>
        </w:trPr>
        <w:tc>
          <w:tcPr>
            <w:tcW w:w="3406" w:type="dxa"/>
            <w:shd w:val="clear" w:color="auto" w:fill="auto"/>
            <w:vAlign w:val="center"/>
          </w:tcPr>
          <w:p w14:paraId="6DBDB5E6" w14:textId="77777777" w:rsidR="00952E0A" w:rsidRPr="00952E0A" w:rsidRDefault="00952E0A" w:rsidP="00952E0A">
            <w:pPr>
              <w:rPr>
                <w:rFonts w:ascii="Calibri" w:hAnsi="Calibri" w:cs="Calibri"/>
                <w:sz w:val="22"/>
                <w:szCs w:val="22"/>
              </w:rPr>
            </w:pPr>
            <w:r w:rsidRPr="00952E0A">
              <w:rPr>
                <w:rFonts w:ascii="Calibri" w:hAnsi="Calibri" w:cs="Calibri"/>
                <w:sz w:val="22"/>
                <w:szCs w:val="22"/>
              </w:rPr>
              <w:t>M. Gilles Roussel</w:t>
            </w:r>
          </w:p>
        </w:tc>
        <w:tc>
          <w:tcPr>
            <w:tcW w:w="6522" w:type="dxa"/>
            <w:shd w:val="clear" w:color="auto" w:fill="auto"/>
            <w:vAlign w:val="center"/>
          </w:tcPr>
          <w:p w14:paraId="21F82F51" w14:textId="77777777" w:rsidR="00952E0A" w:rsidRDefault="00952E0A" w:rsidP="0077292A">
            <w:pPr>
              <w:rPr>
                <w:rFonts w:ascii="Calibri" w:hAnsi="Calibri" w:cs="Calibri"/>
                <w:sz w:val="22"/>
                <w:szCs w:val="22"/>
              </w:rPr>
            </w:pPr>
            <w:r w:rsidRPr="000D74E5">
              <w:rPr>
                <w:rFonts w:ascii="Calibri" w:hAnsi="Calibri" w:cs="Calibri"/>
                <w:sz w:val="22"/>
                <w:szCs w:val="22"/>
              </w:rPr>
              <w:t>Président de l’Université Gustave Eiffel</w:t>
            </w:r>
          </w:p>
        </w:tc>
      </w:tr>
      <w:tr w:rsidR="00457ABB" w:rsidRPr="00952E0A" w14:paraId="1A4F1364" w14:textId="77777777" w:rsidTr="00B0614A">
        <w:trPr>
          <w:trHeight w:val="454"/>
        </w:trPr>
        <w:tc>
          <w:tcPr>
            <w:tcW w:w="3406" w:type="dxa"/>
            <w:shd w:val="clear" w:color="auto" w:fill="auto"/>
            <w:vAlign w:val="center"/>
          </w:tcPr>
          <w:p w14:paraId="38FF0559" w14:textId="77777777" w:rsidR="00457ABB" w:rsidRPr="00952E0A" w:rsidRDefault="00457ABB" w:rsidP="00B0614A">
            <w:pPr>
              <w:rPr>
                <w:rFonts w:ascii="Calibri" w:hAnsi="Calibri" w:cs="Calibri"/>
                <w:sz w:val="22"/>
                <w:szCs w:val="22"/>
              </w:rPr>
            </w:pPr>
            <w:r w:rsidRPr="00952E0A">
              <w:rPr>
                <w:rFonts w:ascii="Calibri" w:hAnsi="Calibri" w:cs="Calibri"/>
                <w:sz w:val="22"/>
                <w:szCs w:val="22"/>
              </w:rPr>
              <w:t>M. Anthony Briant</w:t>
            </w:r>
          </w:p>
        </w:tc>
        <w:tc>
          <w:tcPr>
            <w:tcW w:w="6522" w:type="dxa"/>
            <w:shd w:val="clear" w:color="auto" w:fill="auto"/>
            <w:vAlign w:val="center"/>
          </w:tcPr>
          <w:p w14:paraId="2A7D0C56" w14:textId="77777777" w:rsidR="00457ABB" w:rsidRPr="00952E0A" w:rsidRDefault="00457ABB" w:rsidP="00B0614A">
            <w:pPr>
              <w:rPr>
                <w:rFonts w:ascii="Calibri" w:hAnsi="Calibri" w:cs="Calibri"/>
                <w:sz w:val="22"/>
                <w:szCs w:val="22"/>
              </w:rPr>
            </w:pPr>
            <w:r w:rsidRPr="00952E0A">
              <w:rPr>
                <w:rFonts w:ascii="Calibri" w:hAnsi="Calibri" w:cs="Calibri"/>
                <w:sz w:val="22"/>
                <w:szCs w:val="22"/>
              </w:rPr>
              <w:t>Directeur de l’Ecole des Ponts ParisTech</w:t>
            </w:r>
          </w:p>
        </w:tc>
      </w:tr>
      <w:tr w:rsidR="00457ABB" w14:paraId="5BB8A05A" w14:textId="77777777" w:rsidTr="00457ABB">
        <w:trPr>
          <w:trHeight w:val="454"/>
        </w:trPr>
        <w:tc>
          <w:tcPr>
            <w:tcW w:w="3406" w:type="dxa"/>
            <w:shd w:val="clear" w:color="auto" w:fill="auto"/>
            <w:vAlign w:val="center"/>
          </w:tcPr>
          <w:p w14:paraId="0A5CDBC6" w14:textId="77777777" w:rsidR="00457ABB" w:rsidRPr="003E3C1B" w:rsidRDefault="00457ABB" w:rsidP="00B0614A">
            <w:pPr>
              <w:rPr>
                <w:rFonts w:ascii="Calibri" w:hAnsi="Calibri" w:cs="Calibri"/>
                <w:sz w:val="22"/>
                <w:szCs w:val="22"/>
              </w:rPr>
            </w:pPr>
            <w:r w:rsidRPr="003E3C1B">
              <w:rPr>
                <w:rFonts w:ascii="Calibri" w:hAnsi="Calibri" w:cs="Calibri"/>
                <w:sz w:val="22"/>
                <w:szCs w:val="22"/>
              </w:rPr>
              <w:t>M</w:t>
            </w:r>
            <w:r>
              <w:rPr>
                <w:rFonts w:ascii="Calibri" w:hAnsi="Calibri" w:cs="Calibri"/>
                <w:sz w:val="22"/>
                <w:szCs w:val="22"/>
              </w:rPr>
              <w:t>me Emma Sagot</w:t>
            </w:r>
          </w:p>
        </w:tc>
        <w:tc>
          <w:tcPr>
            <w:tcW w:w="6522" w:type="dxa"/>
            <w:shd w:val="clear" w:color="auto" w:fill="auto"/>
            <w:vAlign w:val="center"/>
          </w:tcPr>
          <w:p w14:paraId="2767FF44" w14:textId="77777777" w:rsidR="00457ABB" w:rsidRDefault="00457ABB" w:rsidP="00B0614A">
            <w:pPr>
              <w:rPr>
                <w:rFonts w:ascii="Calibri" w:hAnsi="Calibri" w:cs="Calibri"/>
                <w:sz w:val="22"/>
                <w:szCs w:val="22"/>
              </w:rPr>
            </w:pPr>
            <w:r>
              <w:rPr>
                <w:rFonts w:ascii="Calibri" w:hAnsi="Calibri" w:cs="Calibri"/>
                <w:sz w:val="22"/>
                <w:szCs w:val="22"/>
              </w:rPr>
              <w:t>Représentante des élèves</w:t>
            </w:r>
          </w:p>
        </w:tc>
      </w:tr>
    </w:tbl>
    <w:p w14:paraId="5622A691" w14:textId="77777777" w:rsidR="00457ABB" w:rsidRDefault="00457ABB" w:rsidP="006E6D2D">
      <w:pPr>
        <w:pStyle w:val="Standard"/>
        <w:spacing w:after="0" w:line="240" w:lineRule="auto"/>
        <w:jc w:val="both"/>
        <w:rPr>
          <w:rFonts w:ascii="Calibri" w:eastAsia="Calibri" w:hAnsi="Calibri" w:cs="Calibri"/>
          <w:i/>
          <w:sz w:val="22"/>
          <w:szCs w:val="22"/>
          <w:u w:val="single"/>
        </w:rPr>
      </w:pPr>
    </w:p>
    <w:p w14:paraId="5ED27182" w14:textId="5C9D1498" w:rsidR="00F6232C" w:rsidRPr="005B76FB" w:rsidRDefault="00457ABB" w:rsidP="006E6D2D">
      <w:pPr>
        <w:pStyle w:val="Standard"/>
        <w:spacing w:after="0" w:line="240" w:lineRule="auto"/>
        <w:jc w:val="both"/>
      </w:pPr>
      <w:r>
        <w:rPr>
          <w:rFonts w:ascii="Calibri" w:eastAsia="Calibri" w:hAnsi="Calibri" w:cs="Calibri"/>
          <w:i/>
          <w:sz w:val="22"/>
          <w:szCs w:val="22"/>
          <w:u w:val="single"/>
        </w:rPr>
        <w:t>Absents ayant donné pouvoir sans porteur</w:t>
      </w:r>
    </w:p>
    <w:tbl>
      <w:tblPr>
        <w:tblW w:w="9928" w:type="dxa"/>
        <w:tblInd w:w="-5" w:type="dxa"/>
        <w:tblLook w:val="0000" w:firstRow="0" w:lastRow="0" w:firstColumn="0" w:lastColumn="0" w:noHBand="0" w:noVBand="0"/>
      </w:tblPr>
      <w:tblGrid>
        <w:gridCol w:w="3406"/>
        <w:gridCol w:w="6522"/>
      </w:tblGrid>
      <w:tr w:rsidR="00457ABB" w:rsidRPr="003E3C1B" w14:paraId="0AF26817" w14:textId="77777777" w:rsidTr="00457ABB">
        <w:trPr>
          <w:trHeight w:val="454"/>
        </w:trPr>
        <w:tc>
          <w:tcPr>
            <w:tcW w:w="3406" w:type="dxa"/>
            <w:shd w:val="clear" w:color="auto" w:fill="auto"/>
            <w:vAlign w:val="center"/>
          </w:tcPr>
          <w:p w14:paraId="3C5838C5" w14:textId="77777777" w:rsidR="00457ABB" w:rsidRPr="003E3C1B" w:rsidRDefault="00457ABB" w:rsidP="00457ABB">
            <w:pPr>
              <w:pStyle w:val="xmsonormal"/>
              <w:rPr>
                <w:rFonts w:ascii="Calibri" w:hAnsi="Calibri"/>
                <w:sz w:val="22"/>
                <w:szCs w:val="22"/>
                <w:lang w:eastAsia="en-US"/>
              </w:rPr>
            </w:pPr>
            <w:r w:rsidRPr="003E3C1B">
              <w:rPr>
                <w:rFonts w:ascii="Calibri" w:hAnsi="Calibri"/>
                <w:sz w:val="22"/>
                <w:szCs w:val="22"/>
                <w:lang w:eastAsia="en-US"/>
              </w:rPr>
              <w:t>M. Sylvain Raifaud</w:t>
            </w:r>
          </w:p>
        </w:tc>
        <w:tc>
          <w:tcPr>
            <w:tcW w:w="6522" w:type="dxa"/>
            <w:shd w:val="clear" w:color="auto" w:fill="auto"/>
            <w:vAlign w:val="center"/>
          </w:tcPr>
          <w:p w14:paraId="1F86A19B" w14:textId="77777777" w:rsidR="00457ABB" w:rsidRPr="00457ABB" w:rsidRDefault="00457ABB" w:rsidP="00B0614A">
            <w:pPr>
              <w:rPr>
                <w:rFonts w:asciiTheme="minorHAnsi" w:hAnsiTheme="minorHAnsi" w:cstheme="minorHAnsi"/>
                <w:sz w:val="22"/>
              </w:rPr>
            </w:pPr>
            <w:r w:rsidRPr="00457ABB">
              <w:rPr>
                <w:rFonts w:asciiTheme="minorHAnsi" w:hAnsiTheme="minorHAnsi" w:cstheme="minorHAnsi"/>
                <w:sz w:val="22"/>
              </w:rPr>
              <w:t>Conseiller de Paris</w:t>
            </w:r>
          </w:p>
        </w:tc>
      </w:tr>
      <w:tr w:rsidR="00457ABB" w14:paraId="581EE856" w14:textId="77777777" w:rsidTr="00B0614A">
        <w:trPr>
          <w:trHeight w:val="454"/>
        </w:trPr>
        <w:tc>
          <w:tcPr>
            <w:tcW w:w="3406" w:type="dxa"/>
            <w:shd w:val="clear" w:color="auto" w:fill="auto"/>
            <w:vAlign w:val="center"/>
          </w:tcPr>
          <w:p w14:paraId="22B7DC11" w14:textId="77777777" w:rsidR="00457ABB" w:rsidRPr="003E3C1B" w:rsidRDefault="00457ABB" w:rsidP="00B0614A">
            <w:pPr>
              <w:rPr>
                <w:rFonts w:ascii="Calibri" w:hAnsi="Calibri" w:cs="Calibri"/>
                <w:sz w:val="22"/>
                <w:szCs w:val="22"/>
              </w:rPr>
            </w:pPr>
            <w:r>
              <w:rPr>
                <w:rFonts w:ascii="Calibri" w:hAnsi="Calibri" w:cs="Calibri"/>
                <w:sz w:val="22"/>
                <w:szCs w:val="22"/>
              </w:rPr>
              <w:t>Mme Ghislaine Geffroy</w:t>
            </w:r>
          </w:p>
        </w:tc>
        <w:tc>
          <w:tcPr>
            <w:tcW w:w="6522" w:type="dxa"/>
            <w:shd w:val="clear" w:color="auto" w:fill="auto"/>
            <w:vAlign w:val="center"/>
          </w:tcPr>
          <w:p w14:paraId="02823459" w14:textId="77777777" w:rsidR="00457ABB" w:rsidRPr="003E3C1B" w:rsidRDefault="00457ABB" w:rsidP="00B0614A">
            <w:pPr>
              <w:rPr>
                <w:rFonts w:ascii="Calibri" w:hAnsi="Calibri" w:cs="Calibri"/>
                <w:sz w:val="22"/>
                <w:szCs w:val="22"/>
              </w:rPr>
            </w:pPr>
            <w:r>
              <w:rPr>
                <w:rFonts w:ascii="Calibri" w:hAnsi="Calibri" w:cs="Calibri"/>
                <w:sz w:val="22"/>
                <w:szCs w:val="22"/>
              </w:rPr>
              <w:t>Présidente du conseil de perfectionnement</w:t>
            </w:r>
          </w:p>
        </w:tc>
      </w:tr>
    </w:tbl>
    <w:p w14:paraId="34C41951" w14:textId="77777777" w:rsidR="00457ABB" w:rsidRDefault="00457ABB" w:rsidP="00457ABB">
      <w:pPr>
        <w:pStyle w:val="Standard"/>
        <w:spacing w:after="0" w:line="240" w:lineRule="auto"/>
        <w:jc w:val="both"/>
        <w:rPr>
          <w:rFonts w:ascii="Calibri" w:eastAsia="Calibri" w:hAnsi="Calibri" w:cs="Calibri"/>
          <w:i/>
          <w:sz w:val="22"/>
          <w:szCs w:val="22"/>
          <w:u w:val="single"/>
        </w:rPr>
      </w:pPr>
    </w:p>
    <w:p w14:paraId="2C563213" w14:textId="77777777" w:rsidR="003E3C1B" w:rsidRDefault="003E3C1B" w:rsidP="003E3C1B">
      <w:pPr>
        <w:pStyle w:val="Standard"/>
        <w:spacing w:after="0" w:line="240" w:lineRule="auto"/>
        <w:jc w:val="both"/>
        <w:rPr>
          <w:rFonts w:ascii="Calibri" w:eastAsia="Calibri" w:hAnsi="Calibri" w:cs="Calibri"/>
          <w:i/>
          <w:sz w:val="22"/>
          <w:szCs w:val="22"/>
          <w:u w:val="single"/>
        </w:rPr>
      </w:pPr>
    </w:p>
    <w:p w14:paraId="01CBD39B" w14:textId="01591B86" w:rsidR="003E3C1B" w:rsidRPr="005B76FB" w:rsidRDefault="003E3C1B" w:rsidP="003E3C1B">
      <w:pPr>
        <w:pStyle w:val="Standard"/>
        <w:spacing w:after="0" w:line="240" w:lineRule="auto"/>
        <w:jc w:val="both"/>
      </w:pPr>
      <w:r>
        <w:rPr>
          <w:rFonts w:ascii="Calibri" w:eastAsia="Calibri" w:hAnsi="Calibri" w:cs="Calibri"/>
          <w:i/>
          <w:sz w:val="22"/>
          <w:szCs w:val="22"/>
          <w:u w:val="single"/>
        </w:rPr>
        <w:t>Absents</w:t>
      </w:r>
    </w:p>
    <w:tbl>
      <w:tblPr>
        <w:tblW w:w="9928" w:type="dxa"/>
        <w:tblInd w:w="-5" w:type="dxa"/>
        <w:tblLook w:val="0000" w:firstRow="0" w:lastRow="0" w:firstColumn="0" w:lastColumn="0" w:noHBand="0" w:noVBand="0"/>
      </w:tblPr>
      <w:tblGrid>
        <w:gridCol w:w="3406"/>
        <w:gridCol w:w="6522"/>
      </w:tblGrid>
      <w:tr w:rsidR="00457ABB" w14:paraId="1612A5BD" w14:textId="77777777" w:rsidTr="00B0614A">
        <w:trPr>
          <w:trHeight w:val="454"/>
        </w:trPr>
        <w:tc>
          <w:tcPr>
            <w:tcW w:w="3406" w:type="dxa"/>
            <w:shd w:val="clear" w:color="auto" w:fill="auto"/>
            <w:vAlign w:val="center"/>
          </w:tcPr>
          <w:p w14:paraId="75710474" w14:textId="77777777" w:rsidR="00457ABB" w:rsidRPr="00CB0844" w:rsidRDefault="00457ABB" w:rsidP="00B0614A">
            <w:pPr>
              <w:pStyle w:val="xmsonormal"/>
              <w:rPr>
                <w:rFonts w:ascii="Calibri" w:hAnsi="Calibri"/>
                <w:sz w:val="22"/>
                <w:szCs w:val="22"/>
                <w:lang w:eastAsia="en-US"/>
              </w:rPr>
            </w:pPr>
            <w:r>
              <w:rPr>
                <w:rFonts w:ascii="Calibri" w:hAnsi="Calibri"/>
                <w:sz w:val="22"/>
                <w:szCs w:val="22"/>
                <w:lang w:eastAsia="en-US"/>
              </w:rPr>
              <w:t xml:space="preserve">Mme Elisabeth </w:t>
            </w:r>
            <w:proofErr w:type="spellStart"/>
            <w:r>
              <w:rPr>
                <w:rFonts w:ascii="Calibri" w:hAnsi="Calibri"/>
                <w:sz w:val="22"/>
                <w:szCs w:val="22"/>
                <w:lang w:eastAsia="en-US"/>
              </w:rPr>
              <w:t>Stibbe</w:t>
            </w:r>
            <w:proofErr w:type="spellEnd"/>
          </w:p>
        </w:tc>
        <w:tc>
          <w:tcPr>
            <w:tcW w:w="6522" w:type="dxa"/>
            <w:shd w:val="clear" w:color="auto" w:fill="auto"/>
            <w:vAlign w:val="center"/>
          </w:tcPr>
          <w:p w14:paraId="0BC4C051" w14:textId="77777777" w:rsidR="00457ABB" w:rsidRPr="00594FA9" w:rsidRDefault="00457ABB" w:rsidP="00B0614A">
            <w:pPr>
              <w:rPr>
                <w:rFonts w:asciiTheme="minorHAnsi" w:hAnsiTheme="minorHAnsi" w:cstheme="minorHAnsi"/>
              </w:rPr>
            </w:pPr>
            <w:r w:rsidRPr="00594FA9">
              <w:rPr>
                <w:rFonts w:asciiTheme="minorHAnsi" w:hAnsiTheme="minorHAnsi" w:cstheme="minorHAnsi"/>
                <w:sz w:val="22"/>
              </w:rPr>
              <w:t>Conseillère de Paris</w:t>
            </w:r>
          </w:p>
        </w:tc>
      </w:tr>
      <w:tr w:rsidR="003E3C1B" w:rsidRPr="003E3C1B" w14:paraId="1E783D60" w14:textId="77777777" w:rsidTr="00BB25F9">
        <w:trPr>
          <w:trHeight w:val="454"/>
        </w:trPr>
        <w:tc>
          <w:tcPr>
            <w:tcW w:w="3406" w:type="dxa"/>
            <w:shd w:val="clear" w:color="auto" w:fill="auto"/>
            <w:vAlign w:val="center"/>
          </w:tcPr>
          <w:p w14:paraId="5731DC3D" w14:textId="77777777" w:rsidR="003E3C1B" w:rsidRPr="00FC7294" w:rsidRDefault="003E3C1B" w:rsidP="00BB25F9">
            <w:pPr>
              <w:rPr>
                <w:rFonts w:ascii="Calibri" w:hAnsi="Calibri" w:cs="Calibri"/>
                <w:sz w:val="22"/>
                <w:szCs w:val="22"/>
              </w:rPr>
            </w:pPr>
            <w:r w:rsidRPr="00FC7294">
              <w:rPr>
                <w:rFonts w:ascii="Calibri" w:hAnsi="Calibri" w:cs="Calibri"/>
                <w:sz w:val="22"/>
                <w:szCs w:val="22"/>
              </w:rPr>
              <w:t>Mme Nathalie Maquoi</w:t>
            </w:r>
          </w:p>
        </w:tc>
        <w:tc>
          <w:tcPr>
            <w:tcW w:w="6522" w:type="dxa"/>
            <w:shd w:val="clear" w:color="auto" w:fill="auto"/>
            <w:vAlign w:val="center"/>
          </w:tcPr>
          <w:p w14:paraId="2EDAE462" w14:textId="77777777" w:rsidR="003E3C1B" w:rsidRPr="003E3C1B" w:rsidRDefault="003E3C1B" w:rsidP="00BB25F9">
            <w:pPr>
              <w:rPr>
                <w:rFonts w:ascii="Calibri" w:hAnsi="Calibri" w:cs="Calibri"/>
                <w:sz w:val="22"/>
                <w:szCs w:val="22"/>
              </w:rPr>
            </w:pPr>
            <w:r w:rsidRPr="003E3C1B">
              <w:rPr>
                <w:rFonts w:ascii="Calibri" w:hAnsi="Calibri" w:cs="Calibri"/>
                <w:sz w:val="22"/>
                <w:szCs w:val="22"/>
              </w:rPr>
              <w:t>Conseillère de Paris</w:t>
            </w:r>
          </w:p>
        </w:tc>
      </w:tr>
      <w:tr w:rsidR="003E3C1B" w:rsidRPr="003E3C1B" w14:paraId="4283B62C" w14:textId="77777777" w:rsidTr="00BB25F9">
        <w:trPr>
          <w:trHeight w:val="454"/>
        </w:trPr>
        <w:tc>
          <w:tcPr>
            <w:tcW w:w="3406" w:type="dxa"/>
            <w:shd w:val="clear" w:color="auto" w:fill="auto"/>
            <w:vAlign w:val="center"/>
          </w:tcPr>
          <w:p w14:paraId="57E8FD05" w14:textId="77777777" w:rsidR="003E3C1B" w:rsidRPr="003E3C1B" w:rsidRDefault="003E3C1B" w:rsidP="00BB25F9">
            <w:pPr>
              <w:rPr>
                <w:rFonts w:ascii="Calibri" w:hAnsi="Calibri" w:cs="Calibri"/>
                <w:sz w:val="22"/>
                <w:szCs w:val="22"/>
              </w:rPr>
            </w:pPr>
            <w:r w:rsidRPr="003E3C1B">
              <w:rPr>
                <w:rFonts w:ascii="Calibri" w:hAnsi="Calibri" w:cs="Calibri"/>
                <w:sz w:val="22"/>
                <w:szCs w:val="22"/>
              </w:rPr>
              <w:t>M. Jean-Noël Aqua</w:t>
            </w:r>
          </w:p>
        </w:tc>
        <w:tc>
          <w:tcPr>
            <w:tcW w:w="6522" w:type="dxa"/>
            <w:shd w:val="clear" w:color="auto" w:fill="auto"/>
            <w:vAlign w:val="center"/>
          </w:tcPr>
          <w:p w14:paraId="203F96AA" w14:textId="77777777" w:rsidR="003E3C1B" w:rsidRPr="003E3C1B" w:rsidRDefault="003E3C1B" w:rsidP="00BB25F9">
            <w:pPr>
              <w:rPr>
                <w:rFonts w:ascii="Calibri" w:hAnsi="Calibri" w:cs="Calibri"/>
                <w:sz w:val="22"/>
                <w:szCs w:val="22"/>
              </w:rPr>
            </w:pPr>
            <w:r w:rsidRPr="003E3C1B">
              <w:rPr>
                <w:rFonts w:ascii="Calibri" w:hAnsi="Calibri" w:cs="Calibri"/>
                <w:sz w:val="22"/>
                <w:szCs w:val="22"/>
              </w:rPr>
              <w:t>Conseiller de Paris</w:t>
            </w:r>
          </w:p>
        </w:tc>
      </w:tr>
      <w:tr w:rsidR="003E3C1B" w:rsidRPr="003E3C1B" w14:paraId="6E032E74" w14:textId="77777777" w:rsidTr="00BB25F9">
        <w:trPr>
          <w:trHeight w:val="454"/>
        </w:trPr>
        <w:tc>
          <w:tcPr>
            <w:tcW w:w="3406" w:type="dxa"/>
            <w:shd w:val="clear" w:color="auto" w:fill="auto"/>
            <w:vAlign w:val="center"/>
          </w:tcPr>
          <w:p w14:paraId="79855C19" w14:textId="4E233E48" w:rsidR="003E3C1B" w:rsidRPr="00FC7294" w:rsidRDefault="003E3C1B" w:rsidP="00BB25F9">
            <w:pPr>
              <w:rPr>
                <w:rFonts w:ascii="Calibri" w:hAnsi="Calibri" w:cs="Calibri"/>
                <w:sz w:val="22"/>
                <w:szCs w:val="22"/>
              </w:rPr>
            </w:pPr>
            <w:r w:rsidRPr="00FC7294">
              <w:rPr>
                <w:rFonts w:ascii="Calibri" w:hAnsi="Calibri" w:cs="Calibri"/>
                <w:sz w:val="22"/>
                <w:szCs w:val="22"/>
              </w:rPr>
              <w:t xml:space="preserve">Mme </w:t>
            </w:r>
            <w:r>
              <w:rPr>
                <w:rFonts w:ascii="Calibri" w:hAnsi="Calibri" w:cs="Calibri"/>
                <w:sz w:val="22"/>
                <w:szCs w:val="22"/>
              </w:rPr>
              <w:t xml:space="preserve">Catherine </w:t>
            </w:r>
            <w:proofErr w:type="spellStart"/>
            <w:r>
              <w:rPr>
                <w:rFonts w:ascii="Calibri" w:hAnsi="Calibri" w:cs="Calibri"/>
                <w:sz w:val="22"/>
                <w:szCs w:val="22"/>
              </w:rPr>
              <w:t>Ibled</w:t>
            </w:r>
            <w:proofErr w:type="spellEnd"/>
          </w:p>
        </w:tc>
        <w:tc>
          <w:tcPr>
            <w:tcW w:w="6522" w:type="dxa"/>
            <w:shd w:val="clear" w:color="auto" w:fill="auto"/>
            <w:vAlign w:val="center"/>
          </w:tcPr>
          <w:p w14:paraId="0C2B23A5" w14:textId="77777777" w:rsidR="003E3C1B" w:rsidRPr="003E3C1B" w:rsidRDefault="003E3C1B" w:rsidP="00BB25F9">
            <w:pPr>
              <w:rPr>
                <w:rFonts w:ascii="Calibri" w:hAnsi="Calibri" w:cs="Calibri"/>
                <w:sz w:val="22"/>
                <w:szCs w:val="22"/>
              </w:rPr>
            </w:pPr>
            <w:r w:rsidRPr="003E3C1B">
              <w:rPr>
                <w:rFonts w:ascii="Calibri" w:hAnsi="Calibri" w:cs="Calibri"/>
                <w:sz w:val="22"/>
                <w:szCs w:val="22"/>
              </w:rPr>
              <w:t>Conseillère de Paris</w:t>
            </w:r>
          </w:p>
        </w:tc>
      </w:tr>
    </w:tbl>
    <w:p w14:paraId="5BB5595B" w14:textId="77777777" w:rsidR="003E3C1B" w:rsidRDefault="003E3C1B" w:rsidP="006E6D2D">
      <w:pPr>
        <w:pStyle w:val="Standard"/>
        <w:spacing w:after="0" w:line="240" w:lineRule="auto"/>
        <w:jc w:val="both"/>
        <w:rPr>
          <w:rFonts w:ascii="Calibri" w:eastAsia="Calibri" w:hAnsi="Calibri" w:cs="Calibri"/>
          <w:b/>
          <w:sz w:val="22"/>
          <w:szCs w:val="22"/>
        </w:rPr>
      </w:pPr>
    </w:p>
    <w:p w14:paraId="7DB92C2D" w14:textId="26880F76" w:rsidR="00F6232C" w:rsidRPr="00A67FED" w:rsidRDefault="003524D1" w:rsidP="006E6D2D">
      <w:pPr>
        <w:rPr>
          <w:rFonts w:ascii="Calibri" w:eastAsia="Calibri" w:hAnsi="Calibri" w:cs="Calibri"/>
          <w:b/>
          <w:sz w:val="22"/>
          <w:szCs w:val="22"/>
        </w:rPr>
      </w:pPr>
      <w:r>
        <w:rPr>
          <w:rFonts w:ascii="Calibri" w:eastAsia="Calibri" w:hAnsi="Calibri" w:cs="Calibri"/>
          <w:b/>
          <w:sz w:val="22"/>
          <w:szCs w:val="22"/>
        </w:rPr>
        <w:t>Ont également assisté à la réunion :</w:t>
      </w:r>
    </w:p>
    <w:p w14:paraId="43E0C7D0" w14:textId="77777777" w:rsidR="00F6232C" w:rsidRDefault="003524D1" w:rsidP="006E6D2D">
      <w:pPr>
        <w:pStyle w:val="Standard"/>
        <w:spacing w:after="0" w:line="240" w:lineRule="auto"/>
        <w:jc w:val="both"/>
      </w:pPr>
      <w:r>
        <w:rPr>
          <w:rFonts w:ascii="Calibri" w:eastAsia="Calibri" w:hAnsi="Calibri" w:cs="Calibri"/>
          <w:sz w:val="22"/>
          <w:szCs w:val="22"/>
        </w:rPr>
        <w:t>M. Franck Jung, directeur de l’EIVP</w:t>
      </w:r>
    </w:p>
    <w:p w14:paraId="215E4E02" w14:textId="4ADC8B5D" w:rsidR="00F6232C" w:rsidRDefault="003524D1"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Mme Laurence Berry, secrétaire générale de l’EIVP</w:t>
      </w:r>
    </w:p>
    <w:p w14:paraId="09DB41A9" w14:textId="0E88EDA3" w:rsidR="004135D7" w:rsidRDefault="004135D7"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Mme Aurélie Signoles, responsable du centre de documentation de l’EIVP</w:t>
      </w:r>
    </w:p>
    <w:p w14:paraId="39E3553B" w14:textId="25B34512" w:rsidR="00B757B4" w:rsidRDefault="00B757B4"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 Jacques-Henri d</w:t>
      </w:r>
      <w:r w:rsidR="009E2BB4">
        <w:rPr>
          <w:rFonts w:ascii="Calibri" w:eastAsia="Calibri" w:hAnsi="Calibri" w:cs="Calibri"/>
          <w:sz w:val="22"/>
          <w:szCs w:val="22"/>
        </w:rPr>
        <w:t xml:space="preserve">e Lavit, </w:t>
      </w:r>
      <w:r w:rsidR="0057148F">
        <w:rPr>
          <w:rFonts w:ascii="Calibri" w:eastAsia="Calibri" w:hAnsi="Calibri" w:cs="Calibri"/>
          <w:sz w:val="22"/>
          <w:szCs w:val="22"/>
        </w:rPr>
        <w:t xml:space="preserve">directeur de </w:t>
      </w:r>
      <w:r w:rsidR="009E2BB4">
        <w:rPr>
          <w:rFonts w:ascii="Calibri" w:eastAsia="Calibri" w:hAnsi="Calibri" w:cs="Calibri"/>
          <w:sz w:val="22"/>
          <w:szCs w:val="22"/>
        </w:rPr>
        <w:t>cabinet de Marie-Chris</w:t>
      </w:r>
      <w:r>
        <w:rPr>
          <w:rFonts w:ascii="Calibri" w:eastAsia="Calibri" w:hAnsi="Calibri" w:cs="Calibri"/>
          <w:sz w:val="22"/>
          <w:szCs w:val="22"/>
        </w:rPr>
        <w:t>tine Lemardeley</w:t>
      </w:r>
    </w:p>
    <w:p w14:paraId="5DE1541E" w14:textId="77777777" w:rsidR="00952E0A" w:rsidRPr="00CB0844" w:rsidRDefault="00952E0A" w:rsidP="00952E0A">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 Jean Cambou, bureau de l’enseignement supérieur, DAE, Ville de Paris</w:t>
      </w:r>
    </w:p>
    <w:p w14:paraId="5B303F1F" w14:textId="6A8D6BA6" w:rsidR="00F6232C" w:rsidRDefault="00B757B4"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w:t>
      </w:r>
      <w:r w:rsidR="00457ABB">
        <w:rPr>
          <w:rFonts w:ascii="Calibri" w:eastAsia="Calibri" w:hAnsi="Calibri" w:cs="Calibri"/>
          <w:sz w:val="22"/>
          <w:szCs w:val="22"/>
        </w:rPr>
        <w:t>me Florence Jacquinod</w:t>
      </w:r>
      <w:r>
        <w:rPr>
          <w:rFonts w:ascii="Calibri" w:eastAsia="Calibri" w:hAnsi="Calibri" w:cs="Calibri"/>
          <w:sz w:val="22"/>
          <w:szCs w:val="22"/>
        </w:rPr>
        <w:t>, représentant</w:t>
      </w:r>
      <w:r w:rsidR="00457ABB">
        <w:rPr>
          <w:rFonts w:ascii="Calibri" w:eastAsia="Calibri" w:hAnsi="Calibri" w:cs="Calibri"/>
          <w:sz w:val="22"/>
          <w:szCs w:val="22"/>
        </w:rPr>
        <w:t>e</w:t>
      </w:r>
      <w:r>
        <w:rPr>
          <w:rFonts w:ascii="Calibri" w:eastAsia="Calibri" w:hAnsi="Calibri" w:cs="Calibri"/>
          <w:sz w:val="22"/>
          <w:szCs w:val="22"/>
        </w:rPr>
        <w:t xml:space="preserve"> du personnel enseignant de l’EIVP</w:t>
      </w:r>
    </w:p>
    <w:p w14:paraId="1003F703" w14:textId="396AA22E" w:rsidR="004135D7" w:rsidRPr="004135D7" w:rsidRDefault="00B757B4"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 xml:space="preserve">Mme </w:t>
      </w:r>
      <w:r w:rsidR="009E2BB4">
        <w:rPr>
          <w:rFonts w:ascii="Calibri" w:eastAsia="Calibri" w:hAnsi="Calibri" w:cs="Calibri"/>
          <w:sz w:val="22"/>
          <w:szCs w:val="22"/>
        </w:rPr>
        <w:t>Marie-Claude Bonan</w:t>
      </w:r>
      <w:r>
        <w:rPr>
          <w:rFonts w:ascii="Calibri" w:eastAsia="Calibri" w:hAnsi="Calibri" w:cs="Calibri"/>
          <w:sz w:val="22"/>
          <w:szCs w:val="22"/>
        </w:rPr>
        <w:t>, représentante du personnel administratif et technique de l’EIVP</w:t>
      </w:r>
    </w:p>
    <w:p w14:paraId="7FBC64DE" w14:textId="7C724493" w:rsidR="000D74E5" w:rsidRDefault="003524D1" w:rsidP="00F71EAA">
      <w:pPr>
        <w:rPr>
          <w:rFonts w:ascii="Calibri" w:eastAsia="Calibri" w:hAnsi="Calibri" w:cs="Calibri"/>
          <w:bCs/>
          <w:sz w:val="22"/>
          <w:szCs w:val="22"/>
        </w:rPr>
      </w:pPr>
      <w:r>
        <w:rPr>
          <w:rFonts w:ascii="Calibri" w:eastAsia="Calibri" w:hAnsi="Calibri" w:cs="Calibri"/>
          <w:b/>
          <w:bCs/>
          <w:sz w:val="22"/>
          <w:szCs w:val="22"/>
        </w:rPr>
        <w:lastRenderedPageBreak/>
        <w:t>Jérôme Gleizes</w:t>
      </w:r>
      <w:r>
        <w:rPr>
          <w:rFonts w:ascii="Calibri" w:eastAsia="Calibri" w:hAnsi="Calibri" w:cs="Calibri"/>
          <w:bCs/>
          <w:sz w:val="22"/>
          <w:szCs w:val="22"/>
        </w:rPr>
        <w:t xml:space="preserve"> ouvre la séance à </w:t>
      </w:r>
      <w:r w:rsidR="00457ABB">
        <w:rPr>
          <w:rFonts w:ascii="Calibri" w:eastAsia="Calibri" w:hAnsi="Calibri" w:cs="Calibri"/>
          <w:bCs/>
          <w:sz w:val="22"/>
          <w:szCs w:val="22"/>
        </w:rPr>
        <w:t>14</w:t>
      </w:r>
      <w:r w:rsidR="00952E0A">
        <w:rPr>
          <w:rFonts w:ascii="Calibri" w:eastAsia="Calibri" w:hAnsi="Calibri" w:cs="Calibri"/>
          <w:bCs/>
          <w:sz w:val="22"/>
          <w:szCs w:val="22"/>
        </w:rPr>
        <w:t>h0</w:t>
      </w:r>
      <w:r w:rsidR="00457ABB">
        <w:rPr>
          <w:rFonts w:ascii="Calibri" w:eastAsia="Calibri" w:hAnsi="Calibri" w:cs="Calibri"/>
          <w:bCs/>
          <w:sz w:val="22"/>
          <w:szCs w:val="22"/>
        </w:rPr>
        <w:t>8</w:t>
      </w:r>
      <w:r w:rsidR="000D74E5">
        <w:rPr>
          <w:rFonts w:ascii="Calibri" w:eastAsia="Calibri" w:hAnsi="Calibri" w:cs="Calibri"/>
          <w:bCs/>
          <w:sz w:val="22"/>
          <w:szCs w:val="22"/>
        </w:rPr>
        <w:t>.</w:t>
      </w:r>
    </w:p>
    <w:p w14:paraId="0E925BB4" w14:textId="6EA0AB03" w:rsidR="005D7301" w:rsidRDefault="00457ABB" w:rsidP="003E3C1B">
      <w:pPr>
        <w:pStyle w:val="Standard"/>
        <w:spacing w:after="120" w:line="240" w:lineRule="auto"/>
        <w:ind w:right="-28"/>
        <w:jc w:val="both"/>
        <w:rPr>
          <w:rFonts w:ascii="Calibri" w:eastAsia="Calibri" w:hAnsi="Calibri" w:cs="Calibri"/>
          <w:sz w:val="22"/>
          <w:szCs w:val="22"/>
        </w:rPr>
      </w:pPr>
      <w:r>
        <w:rPr>
          <w:rFonts w:ascii="Calibri" w:eastAsia="Calibri" w:hAnsi="Calibri" w:cs="Calibri"/>
          <w:bCs/>
          <w:sz w:val="22"/>
          <w:szCs w:val="22"/>
        </w:rPr>
        <w:t>Il constate que le</w:t>
      </w:r>
      <w:r w:rsidR="00CB0844">
        <w:rPr>
          <w:rFonts w:ascii="Calibri" w:eastAsia="Calibri" w:hAnsi="Calibri" w:cs="Calibri"/>
          <w:sz w:val="22"/>
          <w:szCs w:val="22"/>
        </w:rPr>
        <w:t xml:space="preserve"> quorum </w:t>
      </w:r>
      <w:r>
        <w:rPr>
          <w:rFonts w:ascii="Calibri" w:eastAsia="Calibri" w:hAnsi="Calibri" w:cs="Calibri"/>
          <w:sz w:val="22"/>
          <w:szCs w:val="22"/>
        </w:rPr>
        <w:t xml:space="preserve">est atteint et aborde l’ordre du jour. </w:t>
      </w:r>
    </w:p>
    <w:p w14:paraId="5F6483AB" w14:textId="520DB416" w:rsidR="00DC3F17" w:rsidRDefault="00DC3F17" w:rsidP="006E6D2D">
      <w:pPr>
        <w:pStyle w:val="Standard"/>
        <w:spacing w:after="0" w:line="240" w:lineRule="auto"/>
        <w:ind w:right="-27"/>
        <w:jc w:val="both"/>
        <w:rPr>
          <w:rFonts w:ascii="Calibri" w:eastAsia="Calibri" w:hAnsi="Calibri" w:cs="Calibri"/>
          <w:sz w:val="22"/>
          <w:szCs w:val="22"/>
        </w:rPr>
      </w:pPr>
      <w:r>
        <w:rPr>
          <w:rFonts w:ascii="Calibri" w:eastAsia="Calibri" w:hAnsi="Calibri" w:cs="Calibri"/>
          <w:sz w:val="22"/>
          <w:szCs w:val="22"/>
        </w:rPr>
        <w:t xml:space="preserve">Le compte-rendu de la séance du </w:t>
      </w:r>
      <w:r w:rsidR="00457ABB">
        <w:rPr>
          <w:rFonts w:ascii="Calibri" w:eastAsia="Calibri" w:hAnsi="Calibri" w:cs="Calibri"/>
          <w:sz w:val="22"/>
          <w:szCs w:val="22"/>
        </w:rPr>
        <w:t>19 décembre</w:t>
      </w:r>
      <w:r w:rsidR="00011350">
        <w:rPr>
          <w:rFonts w:ascii="Calibri" w:eastAsia="Calibri" w:hAnsi="Calibri" w:cs="Calibri"/>
          <w:sz w:val="22"/>
          <w:szCs w:val="22"/>
        </w:rPr>
        <w:t xml:space="preserve"> 2022</w:t>
      </w:r>
      <w:r>
        <w:rPr>
          <w:rFonts w:ascii="Calibri" w:eastAsia="Calibri" w:hAnsi="Calibri" w:cs="Calibri"/>
          <w:sz w:val="22"/>
          <w:szCs w:val="22"/>
        </w:rPr>
        <w:t xml:space="preserve"> est approuvé à l’unanimité</w:t>
      </w:r>
      <w:r w:rsidR="00401481">
        <w:rPr>
          <w:rFonts w:ascii="Calibri" w:eastAsia="Calibri" w:hAnsi="Calibri" w:cs="Calibri"/>
          <w:sz w:val="22"/>
          <w:szCs w:val="22"/>
        </w:rPr>
        <w:t xml:space="preserve"> </w:t>
      </w:r>
      <w:r w:rsidR="003E3C1B">
        <w:rPr>
          <w:rFonts w:ascii="Calibri" w:eastAsia="Calibri" w:hAnsi="Calibri" w:cs="Calibri"/>
          <w:sz w:val="22"/>
          <w:szCs w:val="22"/>
        </w:rPr>
        <w:t>sans</w:t>
      </w:r>
      <w:r w:rsidR="00401481">
        <w:rPr>
          <w:rFonts w:ascii="Calibri" w:eastAsia="Calibri" w:hAnsi="Calibri" w:cs="Calibri"/>
          <w:sz w:val="22"/>
          <w:szCs w:val="22"/>
        </w:rPr>
        <w:t xml:space="preserve"> </w:t>
      </w:r>
      <w:r w:rsidR="00952E0A">
        <w:rPr>
          <w:rFonts w:ascii="Calibri" w:eastAsia="Calibri" w:hAnsi="Calibri" w:cs="Calibri"/>
          <w:sz w:val="22"/>
          <w:szCs w:val="22"/>
        </w:rPr>
        <w:t>modification.</w:t>
      </w:r>
    </w:p>
    <w:p w14:paraId="2E1C2FC2" w14:textId="77777777" w:rsidR="00DC3F17" w:rsidRDefault="00DC3F17" w:rsidP="006E6D2D">
      <w:pPr>
        <w:pStyle w:val="Standard"/>
        <w:spacing w:after="0" w:line="240" w:lineRule="auto"/>
        <w:ind w:right="-27"/>
        <w:jc w:val="both"/>
        <w:rPr>
          <w:rFonts w:ascii="Calibri" w:eastAsia="Calibri" w:hAnsi="Calibri" w:cs="Calibri"/>
          <w:sz w:val="22"/>
          <w:szCs w:val="22"/>
        </w:rPr>
      </w:pPr>
    </w:p>
    <w:p w14:paraId="1F31CFA1" w14:textId="64FBA5AF" w:rsidR="00391766" w:rsidRPr="00391766" w:rsidRDefault="00457ABB" w:rsidP="00391766">
      <w:pPr>
        <w:pStyle w:val="Corpsdetexte2"/>
        <w:suppressAutoHyphens/>
        <w:autoSpaceDN w:val="0"/>
        <w:spacing w:line="240" w:lineRule="auto"/>
        <w:jc w:val="both"/>
        <w:textAlignment w:val="baseline"/>
        <w:rPr>
          <w:rFonts w:ascii="Calibri" w:hAnsi="Calibri"/>
          <w:b/>
          <w:sz w:val="22"/>
          <w:szCs w:val="22"/>
          <w:u w:val="single"/>
        </w:rPr>
      </w:pPr>
      <w:r>
        <w:rPr>
          <w:rFonts w:ascii="Calibri" w:hAnsi="Calibri"/>
          <w:b/>
          <w:sz w:val="22"/>
          <w:szCs w:val="22"/>
          <w:u w:val="single"/>
        </w:rPr>
        <w:t>Organisation</w:t>
      </w:r>
    </w:p>
    <w:p w14:paraId="6B790473" w14:textId="77777777" w:rsidR="003E3C1B" w:rsidRDefault="003E3C1B" w:rsidP="003E3C1B">
      <w:pPr>
        <w:pStyle w:val="Standarduser"/>
        <w:jc w:val="both"/>
        <w:rPr>
          <w:rFonts w:ascii="Calibri" w:hAnsi="Calibri" w:cs="Calibri"/>
          <w:b/>
          <w:sz w:val="22"/>
          <w:szCs w:val="22"/>
        </w:rPr>
      </w:pPr>
    </w:p>
    <w:p w14:paraId="1CAC9036" w14:textId="182D0170" w:rsidR="003E3C1B" w:rsidRDefault="003E3C1B" w:rsidP="003E3C1B">
      <w:pPr>
        <w:pStyle w:val="Standarduser"/>
        <w:jc w:val="both"/>
        <w:rPr>
          <w:rFonts w:ascii="Calibri" w:hAnsi="Calibri" w:cs="Calibri"/>
          <w:sz w:val="22"/>
          <w:szCs w:val="22"/>
        </w:rPr>
      </w:pPr>
      <w:r w:rsidRPr="00CC6977">
        <w:rPr>
          <w:rFonts w:ascii="Calibri" w:hAnsi="Calibri" w:cs="Calibri"/>
          <w:b/>
          <w:sz w:val="22"/>
          <w:szCs w:val="22"/>
        </w:rPr>
        <w:t>202</w:t>
      </w:r>
      <w:r w:rsidR="00457ABB">
        <w:rPr>
          <w:rFonts w:ascii="Calibri" w:hAnsi="Calibri" w:cs="Calibri"/>
          <w:b/>
          <w:sz w:val="22"/>
          <w:szCs w:val="22"/>
        </w:rPr>
        <w:t>3</w:t>
      </w:r>
      <w:r w:rsidRPr="00CC6977">
        <w:rPr>
          <w:rFonts w:ascii="Calibri" w:hAnsi="Calibri" w:cs="Calibri"/>
          <w:b/>
          <w:sz w:val="22"/>
          <w:szCs w:val="22"/>
        </w:rPr>
        <w:t xml:space="preserve"> – 0</w:t>
      </w:r>
      <w:r w:rsidR="00457ABB">
        <w:rPr>
          <w:rFonts w:ascii="Calibri" w:hAnsi="Calibri" w:cs="Calibri"/>
          <w:b/>
          <w:sz w:val="22"/>
          <w:szCs w:val="22"/>
        </w:rPr>
        <w:t>0</w:t>
      </w:r>
      <w:r w:rsidR="00976457">
        <w:rPr>
          <w:rFonts w:ascii="Calibri" w:hAnsi="Calibri" w:cs="Calibri"/>
          <w:b/>
          <w:sz w:val="22"/>
          <w:szCs w:val="22"/>
        </w:rPr>
        <w:t>1</w:t>
      </w:r>
      <w:r w:rsidRPr="00CC6977">
        <w:rPr>
          <w:rFonts w:ascii="Calibri" w:hAnsi="Calibri" w:cs="Calibri"/>
          <w:sz w:val="22"/>
          <w:szCs w:val="22"/>
        </w:rPr>
        <w:t xml:space="preserve"> : </w:t>
      </w:r>
      <w:r w:rsidR="00457ABB">
        <w:rPr>
          <w:rFonts w:ascii="Calibri" w:hAnsi="Calibri" w:cs="Calibri"/>
          <w:sz w:val="22"/>
          <w:szCs w:val="22"/>
        </w:rPr>
        <w:t>Adhésion aux réseaux et associations</w:t>
      </w:r>
    </w:p>
    <w:p w14:paraId="232538C4" w14:textId="77777777" w:rsidR="003E3C1B" w:rsidRDefault="003E3C1B" w:rsidP="003E3C1B">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au directeur de l’EIVP de rapporter le projet.</w:t>
      </w:r>
    </w:p>
    <w:p w14:paraId="72955F68" w14:textId="06B5CD86" w:rsidR="00F52E3B" w:rsidRDefault="003E3C1B" w:rsidP="004D73F6">
      <w:pPr>
        <w:spacing w:after="120"/>
        <w:jc w:val="both"/>
        <w:rPr>
          <w:rFonts w:ascii="Calibri" w:hAnsi="Calibri" w:cs="Calibri"/>
          <w:sz w:val="22"/>
          <w:szCs w:val="22"/>
        </w:rPr>
      </w:pPr>
      <w:r>
        <w:rPr>
          <w:rFonts w:ascii="Calibri" w:hAnsi="Calibri"/>
          <w:b/>
          <w:sz w:val="22"/>
          <w:szCs w:val="22"/>
        </w:rPr>
        <w:t>Franck Jung</w:t>
      </w:r>
      <w:r w:rsidR="004D73F6">
        <w:rPr>
          <w:rFonts w:ascii="Calibri" w:hAnsi="Calibri" w:cs="Calibri"/>
          <w:sz w:val="22"/>
          <w:szCs w:val="22"/>
        </w:rPr>
        <w:t xml:space="preserve"> présente le panorama des associations professionnelles et scientifiques </w:t>
      </w:r>
      <w:proofErr w:type="gramStart"/>
      <w:r w:rsidR="004D73F6">
        <w:rPr>
          <w:rFonts w:ascii="Calibri" w:hAnsi="Calibri" w:cs="Calibri"/>
          <w:sz w:val="22"/>
          <w:szCs w:val="22"/>
        </w:rPr>
        <w:t>dont  l’EIVP</w:t>
      </w:r>
      <w:proofErr w:type="gramEnd"/>
      <w:r w:rsidR="004D73F6">
        <w:rPr>
          <w:rFonts w:ascii="Calibri" w:hAnsi="Calibri" w:cs="Calibri"/>
          <w:sz w:val="22"/>
          <w:szCs w:val="22"/>
        </w:rPr>
        <w:t xml:space="preserve"> est adhérente, étant précisé que l’École est insérée dans de nombreux autres réseaux du fait de son appartenance à l’université Gustave Eiffel. Les adhésions directes qui ont été conservées donnent accès à des informations privilégiées et à des services.</w:t>
      </w:r>
    </w:p>
    <w:p w14:paraId="01D91C53" w14:textId="6C143886" w:rsidR="00596836" w:rsidRDefault="00457ABB" w:rsidP="00BB672D">
      <w:pPr>
        <w:jc w:val="both"/>
        <w:rPr>
          <w:rFonts w:ascii="Calibri" w:hAnsi="Calibri" w:cs="Calibri"/>
          <w:sz w:val="22"/>
          <w:szCs w:val="22"/>
        </w:rPr>
      </w:pPr>
      <w:r>
        <w:rPr>
          <w:rFonts w:ascii="Calibri" w:hAnsi="Calibri" w:cs="Calibri"/>
          <w:sz w:val="22"/>
          <w:szCs w:val="22"/>
        </w:rPr>
        <w:t xml:space="preserve">En réponse à une question de </w:t>
      </w:r>
      <w:r w:rsidRPr="00457ABB">
        <w:rPr>
          <w:rFonts w:ascii="Calibri" w:hAnsi="Calibri" w:cs="Calibri"/>
          <w:b/>
          <w:sz w:val="22"/>
          <w:szCs w:val="22"/>
        </w:rPr>
        <w:t>Marie-Christine Lemardeley</w:t>
      </w:r>
      <w:r>
        <w:rPr>
          <w:rFonts w:ascii="Calibri" w:hAnsi="Calibri" w:cs="Calibri"/>
          <w:sz w:val="22"/>
          <w:szCs w:val="22"/>
        </w:rPr>
        <w:t xml:space="preserve">, </w:t>
      </w:r>
      <w:r w:rsidRPr="00457ABB">
        <w:rPr>
          <w:rFonts w:ascii="Calibri" w:hAnsi="Calibri" w:cs="Calibri"/>
          <w:b/>
          <w:sz w:val="22"/>
          <w:szCs w:val="22"/>
        </w:rPr>
        <w:t>Franck Jung</w:t>
      </w:r>
      <w:r>
        <w:rPr>
          <w:rFonts w:ascii="Calibri" w:hAnsi="Calibri" w:cs="Calibri"/>
          <w:sz w:val="22"/>
          <w:szCs w:val="22"/>
        </w:rPr>
        <w:t xml:space="preserve"> précise que la </w:t>
      </w:r>
      <w:proofErr w:type="spellStart"/>
      <w:r>
        <w:rPr>
          <w:rFonts w:ascii="Calibri" w:hAnsi="Calibri" w:cs="Calibri"/>
          <w:sz w:val="22"/>
          <w:szCs w:val="22"/>
        </w:rPr>
        <w:t>Cdefi</w:t>
      </w:r>
      <w:proofErr w:type="spellEnd"/>
      <w:r>
        <w:rPr>
          <w:rFonts w:ascii="Calibri" w:hAnsi="Calibri" w:cs="Calibri"/>
          <w:sz w:val="22"/>
          <w:szCs w:val="22"/>
        </w:rPr>
        <w:t xml:space="preserve"> n’a pas notifié le montant de la cotisation mais que celui-ci est du même ordre que pour la Conférence des grandes écoles, soit 2.500 €, avec des services associés.</w:t>
      </w:r>
    </w:p>
    <w:p w14:paraId="5EC95C19" w14:textId="77777777" w:rsidR="00457ABB" w:rsidRDefault="00457ABB" w:rsidP="00BB672D">
      <w:pPr>
        <w:jc w:val="both"/>
        <w:rPr>
          <w:rFonts w:ascii="Calibri" w:hAnsi="Calibri" w:cs="Calibri"/>
          <w:sz w:val="22"/>
          <w:szCs w:val="22"/>
        </w:rPr>
      </w:pPr>
    </w:p>
    <w:p w14:paraId="4ED1FB3C" w14:textId="5448B717" w:rsidR="00596836" w:rsidRPr="00F52E3B" w:rsidRDefault="00457ABB" w:rsidP="00BB672D">
      <w:pPr>
        <w:jc w:val="both"/>
        <w:rPr>
          <w:rFonts w:ascii="Calibri" w:hAnsi="Calibri" w:cs="Calibri"/>
          <w:sz w:val="22"/>
          <w:szCs w:val="22"/>
        </w:rPr>
      </w:pPr>
      <w:r>
        <w:rPr>
          <w:rFonts w:ascii="Calibri" w:hAnsi="Calibri" w:cs="Calibri"/>
          <w:sz w:val="22"/>
          <w:szCs w:val="22"/>
        </w:rPr>
        <w:t>Au terme de cet échange, la délibération relative à l’adhésion de l’EIVP à différentes associations et réseaux est adoptée à l’unanimité.</w:t>
      </w:r>
    </w:p>
    <w:p w14:paraId="15D2CE8B" w14:textId="77777777" w:rsidR="003E3C1B" w:rsidRDefault="003E3C1B" w:rsidP="00F52E3B">
      <w:pPr>
        <w:jc w:val="both"/>
        <w:rPr>
          <w:rFonts w:ascii="Calibri" w:hAnsi="Calibri" w:cs="Calibri"/>
          <w:b/>
          <w:sz w:val="22"/>
          <w:szCs w:val="22"/>
          <w:u w:val="single"/>
        </w:rPr>
      </w:pPr>
    </w:p>
    <w:p w14:paraId="17E8F5FC" w14:textId="534A6DDB" w:rsidR="00401481" w:rsidRPr="006D51B3" w:rsidRDefault="00401481" w:rsidP="00401481">
      <w:pPr>
        <w:rPr>
          <w:rFonts w:ascii="Calibri" w:hAnsi="Calibri" w:cs="Calibri"/>
          <w:b/>
          <w:sz w:val="22"/>
          <w:szCs w:val="22"/>
          <w:u w:val="single"/>
        </w:rPr>
      </w:pPr>
      <w:r>
        <w:rPr>
          <w:rFonts w:ascii="Calibri" w:hAnsi="Calibri" w:cs="Calibri"/>
          <w:b/>
          <w:sz w:val="22"/>
          <w:szCs w:val="22"/>
          <w:u w:val="single"/>
        </w:rPr>
        <w:t>Budget</w:t>
      </w:r>
    </w:p>
    <w:p w14:paraId="5E83A837" w14:textId="77777777" w:rsidR="00401481" w:rsidRDefault="00401481" w:rsidP="006E6D2D">
      <w:pPr>
        <w:pStyle w:val="Standarduser"/>
        <w:jc w:val="both"/>
        <w:rPr>
          <w:rFonts w:ascii="Calibri" w:hAnsi="Calibri" w:cs="Calibri"/>
          <w:b/>
          <w:sz w:val="22"/>
          <w:szCs w:val="22"/>
        </w:rPr>
      </w:pPr>
    </w:p>
    <w:p w14:paraId="6763950C" w14:textId="49ACAB0E" w:rsidR="003221B4" w:rsidRDefault="00DD62CD" w:rsidP="006E6D2D">
      <w:pPr>
        <w:pStyle w:val="Standarduser"/>
        <w:jc w:val="both"/>
        <w:rPr>
          <w:rFonts w:ascii="Calibri" w:hAnsi="Calibri" w:cs="Calibri"/>
          <w:sz w:val="22"/>
          <w:szCs w:val="22"/>
        </w:rPr>
      </w:pPr>
      <w:r w:rsidRPr="00CC6977">
        <w:rPr>
          <w:rFonts w:ascii="Calibri" w:hAnsi="Calibri" w:cs="Calibri"/>
          <w:b/>
          <w:sz w:val="22"/>
          <w:szCs w:val="22"/>
        </w:rPr>
        <w:t>202</w:t>
      </w:r>
      <w:r w:rsidR="00457ABB">
        <w:rPr>
          <w:rFonts w:ascii="Calibri" w:hAnsi="Calibri" w:cs="Calibri"/>
          <w:b/>
          <w:sz w:val="22"/>
          <w:szCs w:val="22"/>
        </w:rPr>
        <w:t>3</w:t>
      </w:r>
      <w:r w:rsidRPr="00CC6977">
        <w:rPr>
          <w:rFonts w:ascii="Calibri" w:hAnsi="Calibri" w:cs="Calibri"/>
          <w:b/>
          <w:sz w:val="22"/>
          <w:szCs w:val="22"/>
        </w:rPr>
        <w:t xml:space="preserve"> – </w:t>
      </w:r>
      <w:r w:rsidR="005D7301" w:rsidRPr="00CC6977">
        <w:rPr>
          <w:rFonts w:ascii="Calibri" w:hAnsi="Calibri" w:cs="Calibri"/>
          <w:b/>
          <w:sz w:val="22"/>
          <w:szCs w:val="22"/>
        </w:rPr>
        <w:t>0</w:t>
      </w:r>
      <w:r w:rsidR="00457ABB">
        <w:rPr>
          <w:rFonts w:ascii="Calibri" w:hAnsi="Calibri" w:cs="Calibri"/>
          <w:b/>
          <w:sz w:val="22"/>
          <w:szCs w:val="22"/>
        </w:rPr>
        <w:t>02</w:t>
      </w:r>
      <w:r w:rsidR="005D7301" w:rsidRPr="00CC6977">
        <w:rPr>
          <w:rFonts w:ascii="Calibri" w:hAnsi="Calibri" w:cs="Calibri"/>
          <w:sz w:val="22"/>
          <w:szCs w:val="22"/>
        </w:rPr>
        <w:t> </w:t>
      </w:r>
      <w:r w:rsidRPr="00CC6977">
        <w:rPr>
          <w:rFonts w:ascii="Calibri" w:hAnsi="Calibri" w:cs="Calibri"/>
          <w:sz w:val="22"/>
          <w:szCs w:val="22"/>
        </w:rPr>
        <w:t xml:space="preserve">: </w:t>
      </w:r>
      <w:r w:rsidR="00F52E3B">
        <w:rPr>
          <w:rFonts w:ascii="Calibri" w:hAnsi="Calibri" w:cs="Calibri"/>
          <w:sz w:val="22"/>
          <w:szCs w:val="22"/>
        </w:rPr>
        <w:t>Situation du budget et des emplois</w:t>
      </w:r>
    </w:p>
    <w:p w14:paraId="4B11E59D" w14:textId="402B47EE" w:rsidR="00401481" w:rsidRDefault="00401481" w:rsidP="00401481">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w:t>
      </w:r>
      <w:r w:rsidR="00F52E3B">
        <w:rPr>
          <w:rFonts w:ascii="Calibri" w:hAnsi="Calibri" w:cs="Calibri"/>
          <w:sz w:val="22"/>
          <w:szCs w:val="22"/>
        </w:rPr>
        <w:t>à la secrétaire générale</w:t>
      </w:r>
      <w:r>
        <w:rPr>
          <w:rFonts w:ascii="Calibri" w:hAnsi="Calibri" w:cs="Calibri"/>
          <w:sz w:val="22"/>
          <w:szCs w:val="22"/>
        </w:rPr>
        <w:t xml:space="preserve"> de </w:t>
      </w:r>
      <w:r w:rsidR="005D7301">
        <w:rPr>
          <w:rFonts w:ascii="Calibri" w:hAnsi="Calibri" w:cs="Calibri"/>
          <w:sz w:val="22"/>
          <w:szCs w:val="22"/>
        </w:rPr>
        <w:t>rapporter le projet</w:t>
      </w:r>
      <w:r>
        <w:rPr>
          <w:rFonts w:ascii="Calibri" w:hAnsi="Calibri" w:cs="Calibri"/>
          <w:sz w:val="22"/>
          <w:szCs w:val="22"/>
        </w:rPr>
        <w:t>.</w:t>
      </w:r>
    </w:p>
    <w:p w14:paraId="222C5A94" w14:textId="0DF722E0" w:rsidR="00F52E3B" w:rsidRDefault="00F52E3B" w:rsidP="006E6D2D">
      <w:pPr>
        <w:pStyle w:val="Corpsdetexte2"/>
        <w:suppressAutoHyphens/>
        <w:autoSpaceDN w:val="0"/>
        <w:spacing w:line="240" w:lineRule="auto"/>
        <w:jc w:val="both"/>
        <w:textAlignment w:val="baseline"/>
        <w:rPr>
          <w:rFonts w:ascii="Calibri" w:hAnsi="Calibri"/>
          <w:sz w:val="22"/>
          <w:szCs w:val="22"/>
        </w:rPr>
      </w:pPr>
      <w:r>
        <w:rPr>
          <w:rFonts w:ascii="Calibri" w:hAnsi="Calibri"/>
          <w:b/>
          <w:sz w:val="22"/>
          <w:szCs w:val="22"/>
        </w:rPr>
        <w:t>Laurence Berry</w:t>
      </w:r>
      <w:r w:rsidR="004D3673">
        <w:rPr>
          <w:rFonts w:ascii="Calibri" w:hAnsi="Calibri"/>
          <w:b/>
          <w:sz w:val="22"/>
          <w:szCs w:val="22"/>
        </w:rPr>
        <w:t xml:space="preserve"> </w:t>
      </w:r>
      <w:r w:rsidR="00D8130C" w:rsidRPr="00D8130C">
        <w:rPr>
          <w:rFonts w:ascii="Calibri" w:hAnsi="Calibri"/>
          <w:sz w:val="22"/>
          <w:szCs w:val="22"/>
        </w:rPr>
        <w:t>rel</w:t>
      </w:r>
      <w:r w:rsidR="00D8130C">
        <w:rPr>
          <w:rFonts w:ascii="Calibri" w:hAnsi="Calibri"/>
          <w:sz w:val="22"/>
          <w:szCs w:val="22"/>
        </w:rPr>
        <w:t xml:space="preserve">ève la saisonnalité des recettes propres, qui sont constatées à hauteur de 199.000 € pour un objectif de 1,62 M€, ainsi que la sous-dépense en chapitre 012 (dépenses de personnel) en raison des vacances de poste, dont deux postes d’enseignants-chercheurs en cours de recrutement. L’établissement applique désormais les procédures de recrutement de l’université, qui impliquent un passage dans les instances et la constitution de commissions de sélection. </w:t>
      </w:r>
      <w:r w:rsidR="00D8130C" w:rsidRPr="00D8130C">
        <w:rPr>
          <w:rFonts w:ascii="Calibri" w:hAnsi="Calibri"/>
          <w:b/>
          <w:sz w:val="22"/>
          <w:szCs w:val="22"/>
        </w:rPr>
        <w:t>Franck Jung</w:t>
      </w:r>
      <w:r w:rsidR="00D8130C">
        <w:rPr>
          <w:rFonts w:ascii="Calibri" w:hAnsi="Calibri"/>
          <w:sz w:val="22"/>
          <w:szCs w:val="22"/>
        </w:rPr>
        <w:t xml:space="preserve"> précise que la commission s’est réunie pour le premier recrutement et qu’elle est programmée d’ici deux semaines pour le second. Les prises de poste sont prévues à la rentrée 2023.</w:t>
      </w:r>
      <w:r w:rsidR="00B77BCF">
        <w:rPr>
          <w:rFonts w:ascii="Calibri" w:hAnsi="Calibri"/>
          <w:sz w:val="22"/>
          <w:szCs w:val="22"/>
        </w:rPr>
        <w:t xml:space="preserve"> </w:t>
      </w:r>
      <w:r w:rsidR="00B77BCF">
        <w:rPr>
          <w:rFonts w:ascii="Calibri" w:hAnsi="Calibri"/>
          <w:b/>
          <w:sz w:val="22"/>
          <w:szCs w:val="22"/>
        </w:rPr>
        <w:t xml:space="preserve">Laurence Berry </w:t>
      </w:r>
      <w:r w:rsidR="00B77BCF">
        <w:rPr>
          <w:rFonts w:ascii="Calibri" w:hAnsi="Calibri"/>
          <w:sz w:val="22"/>
          <w:szCs w:val="22"/>
        </w:rPr>
        <w:t>mentionne également la refacturation, par la RIVP, d’un arriéré de 95.500 € de taxe sur les bureaux ; cette dépense est couverte par une provision constituée sur les exercices 2021 et 2022.</w:t>
      </w:r>
    </w:p>
    <w:p w14:paraId="034B0E1F" w14:textId="5024337E" w:rsidR="00596836" w:rsidRPr="00F52E3B" w:rsidRDefault="00D8130C" w:rsidP="00596836">
      <w:pPr>
        <w:jc w:val="both"/>
        <w:rPr>
          <w:rFonts w:ascii="Calibri" w:hAnsi="Calibri" w:cs="Calibri"/>
          <w:sz w:val="22"/>
          <w:szCs w:val="22"/>
        </w:rPr>
      </w:pPr>
      <w:r>
        <w:rPr>
          <w:rFonts w:ascii="Calibri" w:hAnsi="Calibri" w:cs="Calibri"/>
          <w:sz w:val="22"/>
          <w:szCs w:val="22"/>
        </w:rPr>
        <w:t>Aucune intervention n’étant sollicitée</w:t>
      </w:r>
      <w:r w:rsidR="00596836">
        <w:rPr>
          <w:rFonts w:ascii="Calibri" w:hAnsi="Calibri" w:cs="Calibri"/>
          <w:sz w:val="22"/>
          <w:szCs w:val="22"/>
        </w:rPr>
        <w:t xml:space="preserve">, il est pris acte à l’unanimité de la communication sur la situation du budget et des emplois. </w:t>
      </w:r>
    </w:p>
    <w:p w14:paraId="4799C237" w14:textId="17D850B4" w:rsidR="00992E44" w:rsidRDefault="00992E44" w:rsidP="006E6D2D">
      <w:pPr>
        <w:pStyle w:val="Corpsdetexte2"/>
        <w:suppressAutoHyphens/>
        <w:autoSpaceDN w:val="0"/>
        <w:spacing w:line="240" w:lineRule="auto"/>
        <w:jc w:val="both"/>
        <w:textAlignment w:val="baseline"/>
        <w:rPr>
          <w:rFonts w:ascii="Calibri" w:hAnsi="Calibri"/>
          <w:sz w:val="22"/>
          <w:szCs w:val="22"/>
        </w:rPr>
      </w:pPr>
    </w:p>
    <w:p w14:paraId="609CBA64" w14:textId="2AEF72E9" w:rsidR="00D8130C" w:rsidRDefault="00D8130C" w:rsidP="006E6D2D">
      <w:pPr>
        <w:pStyle w:val="Corpsdetexte2"/>
        <w:suppressAutoHyphens/>
        <w:autoSpaceDN w:val="0"/>
        <w:spacing w:line="240" w:lineRule="auto"/>
        <w:jc w:val="both"/>
        <w:textAlignment w:val="baseline"/>
        <w:rPr>
          <w:rFonts w:ascii="Calibri" w:hAnsi="Calibri"/>
          <w:sz w:val="22"/>
          <w:szCs w:val="22"/>
        </w:rPr>
      </w:pPr>
      <w:r w:rsidRPr="00D8130C">
        <w:rPr>
          <w:rFonts w:ascii="Calibri" w:hAnsi="Calibri"/>
          <w:b/>
          <w:sz w:val="22"/>
          <w:szCs w:val="22"/>
        </w:rPr>
        <w:t>Jérôme Gleizes</w:t>
      </w:r>
      <w:r>
        <w:rPr>
          <w:rFonts w:ascii="Calibri" w:hAnsi="Calibri"/>
          <w:sz w:val="22"/>
          <w:szCs w:val="22"/>
        </w:rPr>
        <w:t xml:space="preserve">, porteur du pouvoir de </w:t>
      </w:r>
      <w:r w:rsidRPr="00D8130C">
        <w:rPr>
          <w:rFonts w:ascii="Calibri" w:hAnsi="Calibri"/>
          <w:b/>
          <w:sz w:val="22"/>
          <w:szCs w:val="22"/>
        </w:rPr>
        <w:t>Gilles Roussel</w:t>
      </w:r>
      <w:r>
        <w:rPr>
          <w:rFonts w:ascii="Calibri" w:hAnsi="Calibri"/>
          <w:sz w:val="22"/>
          <w:szCs w:val="22"/>
        </w:rPr>
        <w:t>, se retire pour les délibérations 2023-003 et 2023-004.</w:t>
      </w:r>
    </w:p>
    <w:p w14:paraId="3F1819F4" w14:textId="17416B58" w:rsidR="00D8130C" w:rsidRDefault="00D8130C" w:rsidP="006E6D2D">
      <w:pPr>
        <w:pStyle w:val="Corpsdetexte2"/>
        <w:suppressAutoHyphens/>
        <w:autoSpaceDN w:val="0"/>
        <w:spacing w:line="240" w:lineRule="auto"/>
        <w:jc w:val="both"/>
        <w:textAlignment w:val="baseline"/>
        <w:rPr>
          <w:rFonts w:ascii="Calibri" w:hAnsi="Calibri"/>
          <w:sz w:val="22"/>
          <w:szCs w:val="22"/>
        </w:rPr>
      </w:pPr>
      <w:r w:rsidRPr="00D8130C">
        <w:rPr>
          <w:rFonts w:ascii="Calibri" w:hAnsi="Calibri"/>
          <w:b/>
          <w:sz w:val="22"/>
          <w:szCs w:val="22"/>
        </w:rPr>
        <w:t>Marie-Christine Lemardeley</w:t>
      </w:r>
      <w:r>
        <w:rPr>
          <w:rFonts w:ascii="Calibri" w:hAnsi="Calibri"/>
          <w:sz w:val="22"/>
          <w:szCs w:val="22"/>
        </w:rPr>
        <w:t xml:space="preserve"> est élue présidente de séance.</w:t>
      </w:r>
    </w:p>
    <w:p w14:paraId="27F2EEB5" w14:textId="7F3AF9CD" w:rsidR="00992E44" w:rsidRDefault="00D8130C" w:rsidP="00992E44">
      <w:pPr>
        <w:pStyle w:val="Standarduser"/>
        <w:jc w:val="both"/>
        <w:rPr>
          <w:rFonts w:ascii="Calibri" w:hAnsi="Calibri" w:cs="Calibri"/>
          <w:sz w:val="22"/>
          <w:szCs w:val="22"/>
        </w:rPr>
      </w:pPr>
      <w:r>
        <w:rPr>
          <w:rFonts w:ascii="Calibri" w:hAnsi="Calibri" w:cs="Calibri"/>
          <w:b/>
          <w:sz w:val="22"/>
          <w:szCs w:val="22"/>
        </w:rPr>
        <w:t>2023-003</w:t>
      </w:r>
      <w:r w:rsidR="00992E44" w:rsidRPr="00CC6977">
        <w:rPr>
          <w:rFonts w:ascii="Calibri" w:hAnsi="Calibri" w:cs="Calibri"/>
          <w:sz w:val="22"/>
          <w:szCs w:val="22"/>
        </w:rPr>
        <w:t xml:space="preserve"> : </w:t>
      </w:r>
      <w:r>
        <w:rPr>
          <w:rFonts w:ascii="Calibri" w:hAnsi="Calibri" w:cs="Calibri"/>
          <w:sz w:val="22"/>
          <w:szCs w:val="22"/>
        </w:rPr>
        <w:t xml:space="preserve">Compte de gestion </w:t>
      </w:r>
      <w:r w:rsidR="00596836">
        <w:rPr>
          <w:rFonts w:ascii="Calibri" w:hAnsi="Calibri" w:cs="Calibri"/>
          <w:sz w:val="22"/>
          <w:szCs w:val="22"/>
        </w:rPr>
        <w:t>de l’exercice 2022</w:t>
      </w:r>
    </w:p>
    <w:p w14:paraId="5D0A109B" w14:textId="5BC20B08" w:rsidR="00992E44" w:rsidRDefault="00D8130C" w:rsidP="00992E44">
      <w:pPr>
        <w:pStyle w:val="Standard"/>
        <w:spacing w:after="0" w:line="240" w:lineRule="auto"/>
        <w:jc w:val="both"/>
      </w:pPr>
      <w:r w:rsidRPr="00D8130C">
        <w:rPr>
          <w:rFonts w:ascii="Calibri" w:hAnsi="Calibri"/>
          <w:b/>
          <w:sz w:val="22"/>
          <w:szCs w:val="22"/>
        </w:rPr>
        <w:t>Marie-Christine Lemardeley</w:t>
      </w:r>
      <w:r>
        <w:rPr>
          <w:rFonts w:ascii="Calibri" w:hAnsi="Calibri"/>
          <w:sz w:val="22"/>
          <w:szCs w:val="22"/>
        </w:rPr>
        <w:t xml:space="preserve"> </w:t>
      </w:r>
      <w:r w:rsidR="00992E44">
        <w:rPr>
          <w:rFonts w:ascii="Calibri" w:hAnsi="Calibri" w:cs="Calibri"/>
          <w:sz w:val="22"/>
          <w:szCs w:val="22"/>
        </w:rPr>
        <w:t>demande à la secrétaire générale de rapporter le projet.</w:t>
      </w:r>
    </w:p>
    <w:p w14:paraId="662BFFA5" w14:textId="557EDFE4" w:rsidR="00992E44" w:rsidRDefault="00992E44" w:rsidP="00992E44">
      <w:pPr>
        <w:pStyle w:val="Corpsdetexte2"/>
        <w:suppressAutoHyphens/>
        <w:autoSpaceDN w:val="0"/>
        <w:spacing w:line="240" w:lineRule="auto"/>
        <w:jc w:val="both"/>
        <w:textAlignment w:val="baseline"/>
        <w:rPr>
          <w:rFonts w:ascii="Calibri" w:hAnsi="Calibri"/>
          <w:sz w:val="22"/>
          <w:szCs w:val="22"/>
        </w:rPr>
      </w:pPr>
      <w:r>
        <w:rPr>
          <w:rFonts w:ascii="Calibri" w:hAnsi="Calibri"/>
          <w:b/>
          <w:sz w:val="22"/>
          <w:szCs w:val="22"/>
        </w:rPr>
        <w:t>Laurence Berry</w:t>
      </w:r>
      <w:r w:rsidR="00D8130C">
        <w:rPr>
          <w:rFonts w:ascii="Calibri" w:hAnsi="Calibri"/>
          <w:b/>
          <w:sz w:val="22"/>
          <w:szCs w:val="22"/>
        </w:rPr>
        <w:t xml:space="preserve"> </w:t>
      </w:r>
      <w:r w:rsidR="00D8130C" w:rsidRPr="00D8130C">
        <w:rPr>
          <w:rFonts w:ascii="Calibri" w:hAnsi="Calibri"/>
          <w:sz w:val="22"/>
          <w:szCs w:val="22"/>
        </w:rPr>
        <w:t>in</w:t>
      </w:r>
      <w:r w:rsidR="00D8130C">
        <w:rPr>
          <w:rFonts w:ascii="Calibri" w:hAnsi="Calibri"/>
          <w:sz w:val="22"/>
          <w:szCs w:val="22"/>
        </w:rPr>
        <w:t>dique qu’il y a encore cette année les deux documents : compte de gestion et compte administratif, mais que l’adoption du référentiel comptable M57 permettra</w:t>
      </w:r>
      <w:r w:rsidR="00A87FE0">
        <w:rPr>
          <w:rFonts w:ascii="Calibri" w:hAnsi="Calibri"/>
          <w:sz w:val="22"/>
          <w:szCs w:val="22"/>
        </w:rPr>
        <w:t xml:space="preserve">, </w:t>
      </w:r>
      <w:r w:rsidR="00D8130C">
        <w:rPr>
          <w:rFonts w:ascii="Calibri" w:hAnsi="Calibri"/>
          <w:sz w:val="22"/>
          <w:szCs w:val="22"/>
        </w:rPr>
        <w:t>à terme</w:t>
      </w:r>
      <w:r w:rsidR="00A87FE0">
        <w:rPr>
          <w:rFonts w:ascii="Calibri" w:hAnsi="Calibri"/>
          <w:sz w:val="22"/>
          <w:szCs w:val="22"/>
        </w:rPr>
        <w:t>,</w:t>
      </w:r>
      <w:r w:rsidR="00D8130C">
        <w:rPr>
          <w:rFonts w:ascii="Calibri" w:hAnsi="Calibri"/>
          <w:sz w:val="22"/>
          <w:szCs w:val="22"/>
        </w:rPr>
        <w:t xml:space="preserve"> de passer au compte financier unique</w:t>
      </w:r>
      <w:r w:rsidR="00596836">
        <w:rPr>
          <w:rFonts w:ascii="Calibri" w:hAnsi="Calibri"/>
          <w:sz w:val="22"/>
          <w:szCs w:val="22"/>
        </w:rPr>
        <w:t>.</w:t>
      </w:r>
      <w:r w:rsidR="00D8130C">
        <w:rPr>
          <w:rFonts w:ascii="Calibri" w:hAnsi="Calibri"/>
          <w:sz w:val="22"/>
          <w:szCs w:val="22"/>
        </w:rPr>
        <w:t xml:space="preserve"> Les comptes de l’exercice font apparaître un déficit dans les deux sections. En section de fonctionnement, cela s’explique par un décalage dans la constatation des recettes de frais de scolarité, qui sont depuis cette rentrée collectés par l’université Gustave Eiffel et reversés à l’école. Il n’y a pas de perte de valeur, puisque ces recettes seront constatées sur l’exercice 2023, et le résultat cumulé reste positif. </w:t>
      </w:r>
      <w:r w:rsidR="00A87FE0">
        <w:rPr>
          <w:rFonts w:ascii="Calibri" w:hAnsi="Calibri"/>
          <w:sz w:val="22"/>
          <w:szCs w:val="22"/>
        </w:rPr>
        <w:t xml:space="preserve">En section d’investissement, l’établissement était depuis plusieurs années en situation de surfinancement et a entamé en 2022 un nouveau cycle d’investissement. Le déficit des opérations de 2022 absorbe une partie de l’excédent cumulé. La situation patrimoniale montre une augmentation des immobilisations nettes ; cela répond à une observation de la chambre régionale des comptes qui s’inquiétait d’une situation de sous-investissement pouvant amener à une perte de compétitivité. La trésorerie en fin d’exercice est en diminution, </w:t>
      </w:r>
      <w:r w:rsidR="00A87FE0">
        <w:rPr>
          <w:rFonts w:ascii="Calibri" w:hAnsi="Calibri"/>
          <w:sz w:val="22"/>
          <w:szCs w:val="22"/>
        </w:rPr>
        <w:lastRenderedPageBreak/>
        <w:t>en raison du double déficit, mais reste supérieure au ratio prudentiel. Compte tenu de l’autorisation de programme votée au conseil du mois de décembre, le fonds de roulement disponible représente 2,4 mois de dépenses réelles de fonctionnement.</w:t>
      </w:r>
    </w:p>
    <w:p w14:paraId="311B3C57" w14:textId="236D138F" w:rsidR="0027392F" w:rsidRDefault="00596836" w:rsidP="0027392F">
      <w:pPr>
        <w:jc w:val="both"/>
        <w:rPr>
          <w:rFonts w:ascii="Calibri" w:hAnsi="Calibri" w:cs="Calibri"/>
          <w:sz w:val="22"/>
          <w:szCs w:val="22"/>
        </w:rPr>
      </w:pPr>
      <w:r>
        <w:rPr>
          <w:rFonts w:ascii="Calibri" w:hAnsi="Calibri" w:cs="Calibri"/>
          <w:sz w:val="22"/>
          <w:szCs w:val="22"/>
        </w:rPr>
        <w:t xml:space="preserve">Aucune intervention n’étant sollicitée, la </w:t>
      </w:r>
      <w:r w:rsidR="002F4A84">
        <w:rPr>
          <w:rFonts w:ascii="Calibri" w:hAnsi="Calibri" w:cs="Calibri"/>
          <w:sz w:val="22"/>
          <w:szCs w:val="22"/>
        </w:rPr>
        <w:t xml:space="preserve">délibération </w:t>
      </w:r>
      <w:r w:rsidR="00A87FE0">
        <w:rPr>
          <w:rFonts w:ascii="Calibri" w:hAnsi="Calibri" w:cs="Calibri"/>
          <w:sz w:val="22"/>
          <w:szCs w:val="22"/>
        </w:rPr>
        <w:t xml:space="preserve">approuvant le compte de gestion </w:t>
      </w:r>
      <w:r>
        <w:rPr>
          <w:rFonts w:ascii="Calibri" w:hAnsi="Calibri" w:cs="Calibri"/>
          <w:sz w:val="22"/>
          <w:szCs w:val="22"/>
        </w:rPr>
        <w:t>de l’exercice 2022</w:t>
      </w:r>
      <w:r w:rsidR="00A87FE0">
        <w:rPr>
          <w:rFonts w:ascii="Calibri" w:hAnsi="Calibri" w:cs="Calibri"/>
          <w:sz w:val="22"/>
          <w:szCs w:val="22"/>
        </w:rPr>
        <w:t xml:space="preserve"> et donnant quitus au comptable public</w:t>
      </w:r>
      <w:r>
        <w:rPr>
          <w:rFonts w:ascii="Calibri" w:hAnsi="Calibri" w:cs="Calibri"/>
          <w:sz w:val="22"/>
          <w:szCs w:val="22"/>
        </w:rPr>
        <w:t xml:space="preserve"> est adoptée à </w:t>
      </w:r>
      <w:proofErr w:type="gramStart"/>
      <w:r>
        <w:rPr>
          <w:rFonts w:ascii="Calibri" w:hAnsi="Calibri" w:cs="Calibri"/>
          <w:sz w:val="22"/>
          <w:szCs w:val="22"/>
        </w:rPr>
        <w:t>l’unanimité</w:t>
      </w:r>
      <w:r w:rsidR="0027392F">
        <w:rPr>
          <w:rFonts w:ascii="Calibri" w:hAnsi="Calibri" w:cs="Calibri"/>
          <w:sz w:val="22"/>
          <w:szCs w:val="22"/>
        </w:rPr>
        <w:t>  (</w:t>
      </w:r>
      <w:proofErr w:type="gramEnd"/>
      <w:r w:rsidR="0027392F" w:rsidRPr="0027392F">
        <w:rPr>
          <w:rFonts w:ascii="Calibri" w:hAnsi="Calibri" w:cs="Calibri"/>
          <w:b/>
          <w:sz w:val="22"/>
          <w:szCs w:val="22"/>
        </w:rPr>
        <w:t>Jérôme Gleizes</w:t>
      </w:r>
      <w:r w:rsidR="0027392F">
        <w:rPr>
          <w:rFonts w:ascii="Calibri" w:hAnsi="Calibri" w:cs="Calibri"/>
          <w:sz w:val="22"/>
          <w:szCs w:val="22"/>
        </w:rPr>
        <w:t xml:space="preserve">, porteur du pouvoir de </w:t>
      </w:r>
      <w:r w:rsidR="0027392F" w:rsidRPr="0027392F">
        <w:rPr>
          <w:rFonts w:ascii="Calibri" w:hAnsi="Calibri" w:cs="Calibri"/>
          <w:b/>
          <w:sz w:val="22"/>
          <w:szCs w:val="22"/>
        </w:rPr>
        <w:t>Gilles Roussel</w:t>
      </w:r>
      <w:r w:rsidR="0027392F">
        <w:rPr>
          <w:rFonts w:ascii="Calibri" w:hAnsi="Calibri" w:cs="Calibri"/>
          <w:sz w:val="22"/>
          <w:szCs w:val="22"/>
        </w:rPr>
        <w:t>, ne prend pas part au vote).</w:t>
      </w:r>
    </w:p>
    <w:p w14:paraId="5BEE0AC6" w14:textId="10ED0CD5" w:rsidR="00596836" w:rsidRDefault="00596836" w:rsidP="00596836">
      <w:pPr>
        <w:jc w:val="both"/>
        <w:rPr>
          <w:rFonts w:ascii="Calibri" w:hAnsi="Calibri" w:cs="Calibri"/>
          <w:sz w:val="22"/>
          <w:szCs w:val="22"/>
        </w:rPr>
      </w:pPr>
    </w:p>
    <w:p w14:paraId="72E4322C" w14:textId="3765B659" w:rsidR="00A87FE0" w:rsidRDefault="00A87FE0" w:rsidP="00596836">
      <w:pPr>
        <w:jc w:val="both"/>
        <w:rPr>
          <w:rFonts w:ascii="Calibri" w:hAnsi="Calibri" w:cs="Calibri"/>
          <w:sz w:val="22"/>
          <w:szCs w:val="22"/>
        </w:rPr>
      </w:pPr>
    </w:p>
    <w:p w14:paraId="3774F9B5" w14:textId="1C59DD27" w:rsidR="00A87FE0" w:rsidRDefault="00A87FE0" w:rsidP="00A87FE0">
      <w:pPr>
        <w:pStyle w:val="Standarduser"/>
        <w:jc w:val="both"/>
        <w:rPr>
          <w:rFonts w:ascii="Calibri" w:hAnsi="Calibri" w:cs="Calibri"/>
          <w:sz w:val="22"/>
          <w:szCs w:val="22"/>
        </w:rPr>
      </w:pPr>
      <w:r>
        <w:rPr>
          <w:rFonts w:ascii="Calibri" w:hAnsi="Calibri" w:cs="Calibri"/>
          <w:b/>
          <w:sz w:val="22"/>
          <w:szCs w:val="22"/>
        </w:rPr>
        <w:t>2023-00</w:t>
      </w:r>
      <w:r w:rsidR="00A962F2">
        <w:rPr>
          <w:rFonts w:ascii="Calibri" w:hAnsi="Calibri" w:cs="Calibri"/>
          <w:b/>
          <w:sz w:val="22"/>
          <w:szCs w:val="22"/>
        </w:rPr>
        <w:t>4</w:t>
      </w:r>
      <w:r w:rsidRPr="00CC6977">
        <w:rPr>
          <w:rFonts w:ascii="Calibri" w:hAnsi="Calibri" w:cs="Calibri"/>
          <w:sz w:val="22"/>
          <w:szCs w:val="22"/>
        </w:rPr>
        <w:t xml:space="preserve"> : </w:t>
      </w:r>
      <w:r>
        <w:rPr>
          <w:rFonts w:ascii="Calibri" w:hAnsi="Calibri" w:cs="Calibri"/>
          <w:sz w:val="22"/>
          <w:szCs w:val="22"/>
        </w:rPr>
        <w:t>Compte administratif de l’exercice 2022</w:t>
      </w:r>
    </w:p>
    <w:p w14:paraId="1D9C7065" w14:textId="77777777" w:rsidR="00A87FE0" w:rsidRDefault="00A87FE0" w:rsidP="00A87FE0">
      <w:pPr>
        <w:pStyle w:val="Standard"/>
        <w:spacing w:after="0" w:line="240" w:lineRule="auto"/>
        <w:jc w:val="both"/>
      </w:pPr>
      <w:r w:rsidRPr="00D8130C">
        <w:rPr>
          <w:rFonts w:ascii="Calibri" w:hAnsi="Calibri"/>
          <w:b/>
          <w:sz w:val="22"/>
          <w:szCs w:val="22"/>
        </w:rPr>
        <w:t>Marie-Christine Lemardeley</w:t>
      </w:r>
      <w:r>
        <w:rPr>
          <w:rFonts w:ascii="Calibri" w:hAnsi="Calibri"/>
          <w:sz w:val="22"/>
          <w:szCs w:val="22"/>
        </w:rPr>
        <w:t xml:space="preserve"> </w:t>
      </w:r>
      <w:r>
        <w:rPr>
          <w:rFonts w:ascii="Calibri" w:hAnsi="Calibri" w:cs="Calibri"/>
          <w:sz w:val="22"/>
          <w:szCs w:val="22"/>
        </w:rPr>
        <w:t>demande à la secrétaire générale de rapporter le projet.</w:t>
      </w:r>
    </w:p>
    <w:p w14:paraId="15908BCA" w14:textId="6D41A09B" w:rsidR="00A87FE0" w:rsidRDefault="00A87FE0" w:rsidP="00A87FE0">
      <w:pPr>
        <w:pStyle w:val="Corpsdetexte2"/>
        <w:suppressAutoHyphens/>
        <w:autoSpaceDN w:val="0"/>
        <w:spacing w:line="240" w:lineRule="auto"/>
        <w:jc w:val="both"/>
        <w:textAlignment w:val="baseline"/>
        <w:rPr>
          <w:rFonts w:ascii="Calibri" w:hAnsi="Calibri"/>
          <w:sz w:val="22"/>
          <w:szCs w:val="22"/>
        </w:rPr>
      </w:pPr>
      <w:r>
        <w:rPr>
          <w:rFonts w:ascii="Calibri" w:hAnsi="Calibri"/>
          <w:b/>
          <w:sz w:val="22"/>
          <w:szCs w:val="22"/>
        </w:rPr>
        <w:t xml:space="preserve">Laurence Berry </w:t>
      </w:r>
      <w:r w:rsidR="0027392F">
        <w:rPr>
          <w:rFonts w:ascii="Calibri" w:hAnsi="Calibri"/>
          <w:sz w:val="22"/>
          <w:szCs w:val="22"/>
        </w:rPr>
        <w:t xml:space="preserve">relève que l’établissement a été en situation de sous-effectif encore en 2022, avec 42,5 ETP travaillés </w:t>
      </w:r>
      <w:r w:rsidR="00545255">
        <w:rPr>
          <w:rFonts w:ascii="Calibri" w:hAnsi="Calibri"/>
          <w:sz w:val="22"/>
          <w:szCs w:val="22"/>
        </w:rPr>
        <w:t xml:space="preserve">en 2022 </w:t>
      </w:r>
      <w:r w:rsidR="0027392F">
        <w:rPr>
          <w:rFonts w:ascii="Calibri" w:hAnsi="Calibri"/>
          <w:sz w:val="22"/>
          <w:szCs w:val="22"/>
        </w:rPr>
        <w:t xml:space="preserve">contre 50,3 </w:t>
      </w:r>
      <w:r w:rsidR="00545255">
        <w:rPr>
          <w:rFonts w:ascii="Calibri" w:hAnsi="Calibri"/>
          <w:sz w:val="22"/>
          <w:szCs w:val="22"/>
        </w:rPr>
        <w:t>ETP travaillés en 2019, avant la crise sanitaire</w:t>
      </w:r>
      <w:r>
        <w:rPr>
          <w:rFonts w:ascii="Calibri" w:hAnsi="Calibri"/>
          <w:sz w:val="22"/>
          <w:szCs w:val="22"/>
        </w:rPr>
        <w:t>.</w:t>
      </w:r>
      <w:r w:rsidR="0027392F">
        <w:rPr>
          <w:rFonts w:ascii="Calibri" w:hAnsi="Calibri"/>
          <w:sz w:val="22"/>
          <w:szCs w:val="22"/>
        </w:rPr>
        <w:t xml:space="preserve"> De ce fait, le montant des dépenses de personnel est du même ordre qu’en 2021 et inférieur à l’inscription budgétaire.</w:t>
      </w:r>
      <w:r w:rsidR="00B77BCF">
        <w:rPr>
          <w:rFonts w:ascii="Calibri" w:hAnsi="Calibri"/>
          <w:sz w:val="22"/>
          <w:szCs w:val="22"/>
        </w:rPr>
        <w:t xml:space="preserve"> Le coût immobilier (loyer et charges locatives) a augmenté de 4% par rapport à 2021 ; l’établissement subit un effet-ciseau entre le dynamisme de l’indice de révision des loyers et la stabilité de ses recettes récurrentes de fonctionnement. Les autres charges ont retrouvé leur niveau d’avant la crise sanitaire. Les recettes issues des entreprises (taxe d’apprentissage et contributions financières des employeurs aux différentes formations) sont en progression. L’activité de recherche reprend progressivement mais est encore à un point bas. L’établissement a pu financer un poste d’ingénieur pédagogique sur les crédits de l’I-SITE FUTURE qui sont, depuis le début de l’année 2022, dévolus de manière pérenne à l’université Gustave Eiffel. En section d’investissement, le principal poste de dépense a été</w:t>
      </w:r>
      <w:r w:rsidR="0027392F">
        <w:rPr>
          <w:rFonts w:ascii="Calibri" w:hAnsi="Calibri"/>
          <w:sz w:val="22"/>
          <w:szCs w:val="22"/>
        </w:rPr>
        <w:t xml:space="preserve"> le renouvellement de</w:t>
      </w:r>
      <w:r w:rsidR="00B77BCF">
        <w:rPr>
          <w:rFonts w:ascii="Calibri" w:hAnsi="Calibri"/>
          <w:sz w:val="22"/>
          <w:szCs w:val="22"/>
        </w:rPr>
        <w:t xml:space="preserve"> l’</w:t>
      </w:r>
      <w:r w:rsidR="0027392F">
        <w:rPr>
          <w:rFonts w:ascii="Calibri" w:hAnsi="Calibri"/>
          <w:sz w:val="22"/>
          <w:szCs w:val="22"/>
        </w:rPr>
        <w:t>infrastructure de serveurs</w:t>
      </w:r>
      <w:r w:rsidR="00B77BCF">
        <w:rPr>
          <w:rFonts w:ascii="Calibri" w:hAnsi="Calibri"/>
          <w:sz w:val="22"/>
          <w:szCs w:val="22"/>
        </w:rPr>
        <w:t xml:space="preserve">, dont le calendrier a été avancé par mesure de </w:t>
      </w:r>
      <w:r w:rsidR="00A457EA">
        <w:rPr>
          <w:rFonts w:ascii="Calibri" w:hAnsi="Calibri"/>
          <w:sz w:val="22"/>
          <w:szCs w:val="22"/>
        </w:rPr>
        <w:t>sécurité</w:t>
      </w:r>
      <w:r w:rsidR="00B77BCF">
        <w:rPr>
          <w:rFonts w:ascii="Calibri" w:hAnsi="Calibri"/>
          <w:sz w:val="22"/>
          <w:szCs w:val="22"/>
        </w:rPr>
        <w:t xml:space="preserve"> suite </w:t>
      </w:r>
      <w:r w:rsidR="00545255">
        <w:rPr>
          <w:rFonts w:ascii="Calibri" w:hAnsi="Calibri"/>
          <w:sz w:val="22"/>
          <w:szCs w:val="22"/>
        </w:rPr>
        <w:t>à</w:t>
      </w:r>
      <w:r w:rsidR="00B77BCF">
        <w:rPr>
          <w:rFonts w:ascii="Calibri" w:hAnsi="Calibri"/>
          <w:sz w:val="22"/>
          <w:szCs w:val="22"/>
        </w:rPr>
        <w:t xml:space="preserve"> deux cyber-attaques.</w:t>
      </w:r>
    </w:p>
    <w:p w14:paraId="4BEFA1B8" w14:textId="4F569351" w:rsidR="0027392F" w:rsidRDefault="00A87FE0" w:rsidP="0027392F">
      <w:pPr>
        <w:jc w:val="both"/>
        <w:rPr>
          <w:rFonts w:ascii="Calibri" w:hAnsi="Calibri" w:cs="Calibri"/>
          <w:sz w:val="22"/>
          <w:szCs w:val="22"/>
        </w:rPr>
      </w:pPr>
      <w:r>
        <w:rPr>
          <w:rFonts w:ascii="Calibri" w:hAnsi="Calibri" w:cs="Calibri"/>
          <w:sz w:val="22"/>
          <w:szCs w:val="22"/>
        </w:rPr>
        <w:t xml:space="preserve">Aucune intervention n’étant sollicitée, la délibération approuvant le compte </w:t>
      </w:r>
      <w:r w:rsidR="0027392F">
        <w:rPr>
          <w:rFonts w:ascii="Calibri" w:hAnsi="Calibri" w:cs="Calibri"/>
          <w:sz w:val="22"/>
          <w:szCs w:val="22"/>
        </w:rPr>
        <w:t>admin</w:t>
      </w:r>
      <w:r w:rsidR="004135D7">
        <w:rPr>
          <w:rFonts w:ascii="Calibri" w:hAnsi="Calibri" w:cs="Calibri"/>
          <w:sz w:val="22"/>
          <w:szCs w:val="22"/>
        </w:rPr>
        <w:t>i</w:t>
      </w:r>
      <w:r w:rsidR="0027392F">
        <w:rPr>
          <w:rFonts w:ascii="Calibri" w:hAnsi="Calibri" w:cs="Calibri"/>
          <w:sz w:val="22"/>
          <w:szCs w:val="22"/>
        </w:rPr>
        <w:t>stratif</w:t>
      </w:r>
      <w:r>
        <w:rPr>
          <w:rFonts w:ascii="Calibri" w:hAnsi="Calibri" w:cs="Calibri"/>
          <w:sz w:val="22"/>
          <w:szCs w:val="22"/>
        </w:rPr>
        <w:t xml:space="preserve"> de l’exercice 2022 et donnant quitus au </w:t>
      </w:r>
      <w:r w:rsidR="004135D7">
        <w:rPr>
          <w:rFonts w:ascii="Calibri" w:hAnsi="Calibri" w:cs="Calibri"/>
          <w:sz w:val="22"/>
          <w:szCs w:val="22"/>
        </w:rPr>
        <w:t>président</w:t>
      </w:r>
      <w:r>
        <w:rPr>
          <w:rFonts w:ascii="Calibri" w:hAnsi="Calibri" w:cs="Calibri"/>
          <w:sz w:val="22"/>
          <w:szCs w:val="22"/>
        </w:rPr>
        <w:t xml:space="preserve"> est adoptée à l’unanimité</w:t>
      </w:r>
      <w:r w:rsidR="0027392F">
        <w:rPr>
          <w:rFonts w:ascii="Calibri" w:hAnsi="Calibri" w:cs="Calibri"/>
          <w:sz w:val="22"/>
          <w:szCs w:val="22"/>
        </w:rPr>
        <w:t xml:space="preserve"> (</w:t>
      </w:r>
      <w:r w:rsidR="0027392F" w:rsidRPr="0027392F">
        <w:rPr>
          <w:rFonts w:ascii="Calibri" w:hAnsi="Calibri" w:cs="Calibri"/>
          <w:b/>
          <w:sz w:val="22"/>
          <w:szCs w:val="22"/>
        </w:rPr>
        <w:t>Jérôme Gleizes</w:t>
      </w:r>
      <w:r w:rsidR="0027392F">
        <w:rPr>
          <w:rFonts w:ascii="Calibri" w:hAnsi="Calibri" w:cs="Calibri"/>
          <w:sz w:val="22"/>
          <w:szCs w:val="22"/>
        </w:rPr>
        <w:t xml:space="preserve">, porteur du pouvoir de </w:t>
      </w:r>
      <w:r w:rsidR="0027392F" w:rsidRPr="0027392F">
        <w:rPr>
          <w:rFonts w:ascii="Calibri" w:hAnsi="Calibri" w:cs="Calibri"/>
          <w:b/>
          <w:sz w:val="22"/>
          <w:szCs w:val="22"/>
        </w:rPr>
        <w:t>Gilles Roussel</w:t>
      </w:r>
      <w:r w:rsidR="0027392F">
        <w:rPr>
          <w:rFonts w:ascii="Calibri" w:hAnsi="Calibri" w:cs="Calibri"/>
          <w:sz w:val="22"/>
          <w:szCs w:val="22"/>
        </w:rPr>
        <w:t>, ne prend pas part au vote).</w:t>
      </w:r>
    </w:p>
    <w:p w14:paraId="55A685B4" w14:textId="298B205F" w:rsidR="00992E44" w:rsidRDefault="00992E44" w:rsidP="00992E44">
      <w:pPr>
        <w:pStyle w:val="Standarduser"/>
        <w:jc w:val="both"/>
        <w:rPr>
          <w:rFonts w:ascii="Calibri" w:hAnsi="Calibri" w:cs="Calibri"/>
          <w:sz w:val="22"/>
          <w:szCs w:val="22"/>
        </w:rPr>
      </w:pPr>
    </w:p>
    <w:p w14:paraId="5965ABEF" w14:textId="7228C227" w:rsidR="00B77BCF" w:rsidRDefault="00B77BCF" w:rsidP="00992E44">
      <w:pPr>
        <w:pStyle w:val="Standarduser"/>
        <w:jc w:val="both"/>
        <w:rPr>
          <w:rFonts w:ascii="Calibri" w:hAnsi="Calibri" w:cs="Calibri"/>
          <w:sz w:val="22"/>
          <w:szCs w:val="22"/>
        </w:rPr>
      </w:pPr>
      <w:r w:rsidRPr="00A962F2">
        <w:rPr>
          <w:rFonts w:ascii="Calibri" w:hAnsi="Calibri" w:cs="Calibri"/>
          <w:b/>
          <w:sz w:val="22"/>
          <w:szCs w:val="22"/>
        </w:rPr>
        <w:t>Jérôme Gleizes</w:t>
      </w:r>
      <w:r>
        <w:rPr>
          <w:rFonts w:ascii="Calibri" w:hAnsi="Calibri" w:cs="Calibri"/>
          <w:sz w:val="22"/>
          <w:szCs w:val="22"/>
        </w:rPr>
        <w:t xml:space="preserve"> repren</w:t>
      </w:r>
      <w:r w:rsidR="00A962F2">
        <w:rPr>
          <w:rFonts w:ascii="Calibri" w:hAnsi="Calibri" w:cs="Calibri"/>
          <w:sz w:val="22"/>
          <w:szCs w:val="22"/>
        </w:rPr>
        <w:t>d la présidence de séance.</w:t>
      </w:r>
    </w:p>
    <w:p w14:paraId="263FF380" w14:textId="77777777" w:rsidR="00A962F2" w:rsidRDefault="00A962F2" w:rsidP="00992E44">
      <w:pPr>
        <w:pStyle w:val="Standarduser"/>
        <w:jc w:val="both"/>
        <w:rPr>
          <w:rFonts w:ascii="Calibri" w:hAnsi="Calibri" w:cs="Calibri"/>
          <w:sz w:val="22"/>
          <w:szCs w:val="22"/>
        </w:rPr>
      </w:pPr>
    </w:p>
    <w:p w14:paraId="2DBC65DB" w14:textId="308D9796" w:rsidR="00992E44" w:rsidRDefault="00992E44" w:rsidP="00992E44">
      <w:pPr>
        <w:pStyle w:val="Standarduser"/>
        <w:jc w:val="both"/>
        <w:rPr>
          <w:rFonts w:ascii="Calibri" w:hAnsi="Calibri" w:cs="Calibri"/>
          <w:sz w:val="22"/>
          <w:szCs w:val="22"/>
        </w:rPr>
      </w:pPr>
      <w:r w:rsidRPr="00CC6977">
        <w:rPr>
          <w:rFonts w:ascii="Calibri" w:hAnsi="Calibri" w:cs="Calibri"/>
          <w:b/>
          <w:sz w:val="22"/>
          <w:szCs w:val="22"/>
        </w:rPr>
        <w:t>202</w:t>
      </w:r>
      <w:r w:rsidR="004135D7">
        <w:rPr>
          <w:rFonts w:ascii="Calibri" w:hAnsi="Calibri" w:cs="Calibri"/>
          <w:b/>
          <w:sz w:val="22"/>
          <w:szCs w:val="22"/>
        </w:rPr>
        <w:t>3</w:t>
      </w:r>
      <w:r w:rsidRPr="00CC6977">
        <w:rPr>
          <w:rFonts w:ascii="Calibri" w:hAnsi="Calibri" w:cs="Calibri"/>
          <w:b/>
          <w:sz w:val="22"/>
          <w:szCs w:val="22"/>
        </w:rPr>
        <w:t xml:space="preserve"> – 0</w:t>
      </w:r>
      <w:r w:rsidR="004135D7">
        <w:rPr>
          <w:rFonts w:ascii="Calibri" w:hAnsi="Calibri" w:cs="Calibri"/>
          <w:b/>
          <w:sz w:val="22"/>
          <w:szCs w:val="22"/>
        </w:rPr>
        <w:t>0</w:t>
      </w:r>
      <w:r w:rsidR="00545255">
        <w:rPr>
          <w:rFonts w:ascii="Calibri" w:hAnsi="Calibri" w:cs="Calibri"/>
          <w:b/>
          <w:sz w:val="22"/>
          <w:szCs w:val="22"/>
        </w:rPr>
        <w:t>5</w:t>
      </w:r>
      <w:r w:rsidRPr="00CC6977">
        <w:rPr>
          <w:rFonts w:ascii="Calibri" w:hAnsi="Calibri" w:cs="Calibri"/>
          <w:sz w:val="22"/>
          <w:szCs w:val="22"/>
        </w:rPr>
        <w:t xml:space="preserve"> : </w:t>
      </w:r>
      <w:r w:rsidR="004135D7">
        <w:rPr>
          <w:rFonts w:ascii="Calibri" w:hAnsi="Calibri" w:cs="Calibri"/>
          <w:sz w:val="22"/>
          <w:szCs w:val="22"/>
        </w:rPr>
        <w:t>Affectation du résultat de l’exercice 2022</w:t>
      </w:r>
    </w:p>
    <w:p w14:paraId="7F714851" w14:textId="77777777" w:rsidR="004135D7" w:rsidRDefault="004135D7" w:rsidP="004135D7">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60C23CC9" w14:textId="62118805" w:rsidR="00F52E3B" w:rsidRDefault="004135D7" w:rsidP="004135D7">
      <w:pPr>
        <w:spacing w:after="120"/>
        <w:jc w:val="both"/>
        <w:rPr>
          <w:rFonts w:ascii="Calibri" w:hAnsi="Calibri"/>
          <w:sz w:val="22"/>
          <w:szCs w:val="22"/>
        </w:rPr>
      </w:pPr>
      <w:r>
        <w:rPr>
          <w:rFonts w:ascii="Calibri" w:hAnsi="Calibri"/>
          <w:b/>
          <w:sz w:val="22"/>
          <w:szCs w:val="22"/>
        </w:rPr>
        <w:t xml:space="preserve">Laurence Berry </w:t>
      </w:r>
      <w:r>
        <w:rPr>
          <w:rFonts w:ascii="Calibri" w:hAnsi="Calibri"/>
          <w:sz w:val="22"/>
          <w:szCs w:val="22"/>
        </w:rPr>
        <w:t>indique qu’en l’absence de besoin de financement de la section d’investissement, il est proposé d’affecter le résultat en recette de la section de fonctionnement, ce qui permettra d’ouvrir des crédits en dépense</w:t>
      </w:r>
      <w:r w:rsidR="00E859BA">
        <w:rPr>
          <w:rFonts w:ascii="Calibri" w:hAnsi="Calibri"/>
          <w:sz w:val="22"/>
          <w:szCs w:val="22"/>
        </w:rPr>
        <w:t xml:space="preserve"> au budget supplémentaire</w:t>
      </w:r>
      <w:r>
        <w:rPr>
          <w:rFonts w:ascii="Calibri" w:hAnsi="Calibri"/>
          <w:sz w:val="22"/>
          <w:szCs w:val="22"/>
        </w:rPr>
        <w:t>. L’excédent étant lié à des vacances de poste, il ne présente pas un caractère structurel et il n’a pas lieu d’être capitalisé.</w:t>
      </w:r>
    </w:p>
    <w:p w14:paraId="0F25DE00" w14:textId="084EB2DF" w:rsidR="004135D7" w:rsidRDefault="004135D7" w:rsidP="004135D7">
      <w:pPr>
        <w:spacing w:after="120"/>
        <w:jc w:val="both"/>
        <w:rPr>
          <w:rFonts w:ascii="Calibri" w:hAnsi="Calibri"/>
          <w:sz w:val="22"/>
          <w:szCs w:val="22"/>
        </w:rPr>
      </w:pPr>
      <w:r>
        <w:rPr>
          <w:rFonts w:ascii="Calibri" w:hAnsi="Calibri" w:cs="Calibri"/>
          <w:sz w:val="22"/>
          <w:szCs w:val="22"/>
        </w:rPr>
        <w:t>Aucune intervention n’étant sollicitée, la délibération relative à l’affectation du résultat de l’exercice 2022 est adoptée à l’unanimité.</w:t>
      </w:r>
    </w:p>
    <w:p w14:paraId="2453C801" w14:textId="3FDFBEE0" w:rsidR="00545255" w:rsidRDefault="00545255" w:rsidP="00545255">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Pr>
          <w:rFonts w:ascii="Calibri" w:hAnsi="Calibri" w:cs="Calibri"/>
          <w:b/>
          <w:sz w:val="22"/>
          <w:szCs w:val="22"/>
        </w:rPr>
        <w:t>06</w:t>
      </w:r>
      <w:r w:rsidRPr="00CC6977">
        <w:rPr>
          <w:rFonts w:ascii="Calibri" w:hAnsi="Calibri" w:cs="Calibri"/>
          <w:sz w:val="22"/>
          <w:szCs w:val="22"/>
        </w:rPr>
        <w:t xml:space="preserve"> : </w:t>
      </w:r>
      <w:r>
        <w:rPr>
          <w:rFonts w:ascii="Calibri" w:hAnsi="Calibri" w:cs="Calibri"/>
          <w:sz w:val="22"/>
          <w:szCs w:val="22"/>
        </w:rPr>
        <w:t>Budget supplémentaire de l’exercice 2023</w:t>
      </w:r>
    </w:p>
    <w:p w14:paraId="3D2CA282" w14:textId="77777777" w:rsidR="00545255" w:rsidRDefault="00545255" w:rsidP="00545255">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74632E63" w14:textId="03E1105E" w:rsidR="00545255" w:rsidRDefault="00545255" w:rsidP="00545255">
      <w:pPr>
        <w:spacing w:after="120"/>
        <w:jc w:val="both"/>
        <w:rPr>
          <w:rFonts w:ascii="Calibri" w:hAnsi="Calibri"/>
          <w:sz w:val="22"/>
          <w:szCs w:val="22"/>
        </w:rPr>
      </w:pPr>
      <w:r>
        <w:rPr>
          <w:rFonts w:ascii="Calibri" w:hAnsi="Calibri"/>
          <w:b/>
          <w:sz w:val="22"/>
          <w:szCs w:val="22"/>
        </w:rPr>
        <w:t xml:space="preserve">Laurence Berry </w:t>
      </w:r>
      <w:r w:rsidR="00A457EA">
        <w:rPr>
          <w:rFonts w:ascii="Calibri" w:hAnsi="Calibri"/>
          <w:sz w:val="22"/>
          <w:szCs w:val="22"/>
        </w:rPr>
        <w:t xml:space="preserve">présente la répartition des </w:t>
      </w:r>
      <w:r w:rsidR="00C67640">
        <w:rPr>
          <w:rFonts w:ascii="Calibri" w:hAnsi="Calibri" w:cs="Calibri"/>
          <w:sz w:val="22"/>
          <w:szCs w:val="22"/>
        </w:rPr>
        <w:t>214 648,28</w:t>
      </w:r>
      <w:r w:rsidR="00C67640" w:rsidRPr="008737EA">
        <w:rPr>
          <w:rFonts w:ascii="Calibri" w:hAnsi="Calibri" w:cs="Calibri"/>
          <w:sz w:val="22"/>
          <w:szCs w:val="22"/>
        </w:rPr>
        <w:t xml:space="preserve"> €</w:t>
      </w:r>
      <w:r w:rsidR="00C67640">
        <w:rPr>
          <w:rFonts w:ascii="Calibri" w:hAnsi="Calibri" w:cs="Calibri"/>
          <w:sz w:val="22"/>
          <w:szCs w:val="22"/>
        </w:rPr>
        <w:t xml:space="preserve"> </w:t>
      </w:r>
      <w:r w:rsidR="00A457EA">
        <w:rPr>
          <w:rFonts w:ascii="Calibri" w:hAnsi="Calibri"/>
          <w:sz w:val="22"/>
          <w:szCs w:val="22"/>
        </w:rPr>
        <w:t>ouverts en dépense de la section de fonctionnement. Les principaux axes sont l’accompagnement du changement, la mise en valeur du projet d’établissement et la sécurité. Il est également procédé à des réévaluations d’enveloppes pour prendre en compte les révisions de prix, notamment sur les dépenses de maintenance, et les financements obtenus, notamment pour les mobilités internationales. Les crédits ouverts en section d’investissement sont affectés notamment à l’opération de réaménagement des locaux.</w:t>
      </w:r>
    </w:p>
    <w:p w14:paraId="1BF79204" w14:textId="28C262B7" w:rsidR="00545255" w:rsidRDefault="00545255" w:rsidP="00545255">
      <w:pPr>
        <w:spacing w:after="120"/>
        <w:jc w:val="both"/>
        <w:rPr>
          <w:rFonts w:ascii="Calibri" w:hAnsi="Calibri"/>
          <w:sz w:val="22"/>
          <w:szCs w:val="22"/>
        </w:rPr>
      </w:pPr>
      <w:r>
        <w:rPr>
          <w:rFonts w:ascii="Calibri" w:hAnsi="Calibri" w:cs="Calibri"/>
          <w:sz w:val="22"/>
          <w:szCs w:val="22"/>
        </w:rPr>
        <w:t>Aucune intervention n’étant sollicitée, la délibération approuvant le budget supplémentaire de l’exercice 2023 est adoptée à l’unanimité.</w:t>
      </w:r>
    </w:p>
    <w:p w14:paraId="6C95D7E4" w14:textId="77777777" w:rsidR="004135D7" w:rsidRDefault="004135D7" w:rsidP="004135D7">
      <w:pPr>
        <w:pStyle w:val="Standarduser"/>
        <w:jc w:val="both"/>
        <w:rPr>
          <w:rFonts w:ascii="Calibri" w:hAnsi="Calibri" w:cs="Calibri"/>
          <w:b/>
          <w:sz w:val="22"/>
          <w:szCs w:val="22"/>
        </w:rPr>
      </w:pPr>
    </w:p>
    <w:p w14:paraId="64F50DDC" w14:textId="77777777" w:rsidR="007E0D5A" w:rsidRDefault="007E0D5A">
      <w:pPr>
        <w:rPr>
          <w:rFonts w:ascii="Calibri" w:eastAsia="Times New Roman" w:hAnsi="Calibri" w:cs="Calibri"/>
          <w:b/>
          <w:kern w:val="0"/>
          <w:sz w:val="22"/>
          <w:szCs w:val="22"/>
          <w:u w:val="single"/>
          <w:lang w:eastAsia="fr-FR" w:bidi="ar-SA"/>
        </w:rPr>
      </w:pPr>
      <w:r>
        <w:rPr>
          <w:rFonts w:ascii="Calibri" w:hAnsi="Calibri" w:cs="Calibri"/>
          <w:b/>
          <w:sz w:val="22"/>
          <w:szCs w:val="22"/>
          <w:u w:val="single"/>
        </w:rPr>
        <w:br w:type="page"/>
      </w:r>
    </w:p>
    <w:p w14:paraId="4102AB8F" w14:textId="169ECB97" w:rsidR="004135D7" w:rsidRPr="004135D7" w:rsidRDefault="004135D7" w:rsidP="004135D7">
      <w:pPr>
        <w:pStyle w:val="Standarduser"/>
        <w:jc w:val="both"/>
        <w:rPr>
          <w:rFonts w:ascii="Calibri" w:hAnsi="Calibri" w:cs="Calibri"/>
          <w:b/>
          <w:sz w:val="22"/>
          <w:szCs w:val="22"/>
          <w:u w:val="single"/>
        </w:rPr>
      </w:pPr>
      <w:r w:rsidRPr="004135D7">
        <w:rPr>
          <w:rFonts w:ascii="Calibri" w:hAnsi="Calibri" w:cs="Calibri"/>
          <w:b/>
          <w:sz w:val="22"/>
          <w:szCs w:val="22"/>
          <w:u w:val="single"/>
        </w:rPr>
        <w:lastRenderedPageBreak/>
        <w:t>Questions diverses</w:t>
      </w:r>
    </w:p>
    <w:p w14:paraId="2E51F9B3" w14:textId="19E52098" w:rsidR="004135D7" w:rsidRDefault="004135D7" w:rsidP="004135D7">
      <w:pPr>
        <w:pStyle w:val="Standarduser"/>
        <w:jc w:val="both"/>
        <w:rPr>
          <w:rFonts w:ascii="Calibri" w:hAnsi="Calibri" w:cs="Calibri"/>
          <w:b/>
          <w:sz w:val="22"/>
          <w:szCs w:val="22"/>
        </w:rPr>
      </w:pPr>
    </w:p>
    <w:p w14:paraId="06203586" w14:textId="31048E0E" w:rsidR="004135D7" w:rsidRPr="004135D7" w:rsidRDefault="004135D7" w:rsidP="004135D7">
      <w:pPr>
        <w:pStyle w:val="Standarduser"/>
        <w:jc w:val="both"/>
        <w:rPr>
          <w:rFonts w:ascii="Calibri" w:hAnsi="Calibri" w:cs="Calibri"/>
          <w:sz w:val="22"/>
          <w:szCs w:val="22"/>
        </w:rPr>
      </w:pPr>
      <w:r w:rsidRPr="004135D7">
        <w:rPr>
          <w:rFonts w:ascii="Calibri" w:hAnsi="Calibri" w:cs="Calibri"/>
          <w:sz w:val="22"/>
          <w:szCs w:val="22"/>
        </w:rPr>
        <w:t>Communication sur la politique documentaire</w:t>
      </w:r>
    </w:p>
    <w:p w14:paraId="22416A6F" w14:textId="7E4B2402" w:rsidR="004135D7" w:rsidRDefault="004135D7" w:rsidP="004135D7">
      <w:pPr>
        <w:pStyle w:val="Standarduser"/>
        <w:jc w:val="both"/>
        <w:rPr>
          <w:rFonts w:ascii="Calibri" w:hAnsi="Calibri" w:cs="Calibri"/>
          <w:b/>
          <w:sz w:val="22"/>
          <w:szCs w:val="22"/>
        </w:rPr>
      </w:pPr>
    </w:p>
    <w:p w14:paraId="24CFB29D" w14:textId="4A0C2D7A" w:rsidR="004D73F6" w:rsidRDefault="004135D7" w:rsidP="007E0D5A">
      <w:pPr>
        <w:pStyle w:val="Standarduser"/>
        <w:spacing w:after="120"/>
        <w:jc w:val="both"/>
        <w:rPr>
          <w:rFonts w:ascii="Calibri" w:hAnsi="Calibri" w:cs="Calibri"/>
          <w:sz w:val="22"/>
          <w:szCs w:val="22"/>
        </w:rPr>
      </w:pPr>
      <w:r>
        <w:rPr>
          <w:rFonts w:ascii="Calibri" w:hAnsi="Calibri" w:cs="Calibri"/>
          <w:b/>
          <w:sz w:val="22"/>
          <w:szCs w:val="22"/>
        </w:rPr>
        <w:t xml:space="preserve">Aurélie Signoles </w:t>
      </w:r>
      <w:r>
        <w:rPr>
          <w:rFonts w:ascii="Calibri" w:hAnsi="Calibri" w:cs="Calibri"/>
          <w:sz w:val="22"/>
          <w:szCs w:val="22"/>
        </w:rPr>
        <w:t>expose les gran</w:t>
      </w:r>
      <w:r w:rsidR="00BC1B5C">
        <w:rPr>
          <w:rFonts w:ascii="Calibri" w:hAnsi="Calibri" w:cs="Calibri"/>
          <w:sz w:val="22"/>
          <w:szCs w:val="22"/>
        </w:rPr>
        <w:t>ds axes de la politique documentaire et de service aux étudiants développée par le centre de documentation de l’EIVP</w:t>
      </w:r>
      <w:r w:rsidR="007E0D5A">
        <w:rPr>
          <w:rFonts w:ascii="Calibri" w:hAnsi="Calibri" w:cs="Calibri"/>
          <w:sz w:val="22"/>
          <w:szCs w:val="22"/>
        </w:rPr>
        <w:t xml:space="preserve"> </w:t>
      </w:r>
      <w:r w:rsidR="008229F7">
        <w:rPr>
          <w:rFonts w:ascii="Calibri" w:hAnsi="Calibri" w:cs="Calibri"/>
          <w:sz w:val="22"/>
          <w:szCs w:val="22"/>
        </w:rPr>
        <w:t xml:space="preserve">: </w:t>
      </w:r>
    </w:p>
    <w:p w14:paraId="468E653A" w14:textId="1802EFC8" w:rsidR="008229F7" w:rsidRPr="008229F7" w:rsidRDefault="004D73F6" w:rsidP="007E0D5A">
      <w:pPr>
        <w:pStyle w:val="Titre1"/>
        <w:numPr>
          <w:ilvl w:val="0"/>
          <w:numId w:val="42"/>
        </w:numPr>
        <w:spacing w:before="0" w:after="120"/>
        <w:rPr>
          <w:rFonts w:asciiTheme="minorHAnsi" w:eastAsia="Times New Roman" w:hAnsiTheme="minorHAnsi" w:cstheme="minorHAnsi"/>
          <w:color w:val="auto"/>
          <w:sz w:val="22"/>
          <w:szCs w:val="22"/>
        </w:rPr>
      </w:pPr>
      <w:r w:rsidRPr="008229F7">
        <w:rPr>
          <w:rStyle w:val="elementtoproof"/>
          <w:rFonts w:asciiTheme="minorHAnsi" w:hAnsiTheme="minorHAnsi" w:cstheme="minorHAnsi"/>
          <w:color w:val="auto"/>
          <w:sz w:val="22"/>
          <w:szCs w:val="22"/>
        </w:rPr>
        <w:t>Valoriser l’existant, enrichir le fonds et formaliser les processus métier</w:t>
      </w:r>
      <w:r w:rsidR="008229F7">
        <w:rPr>
          <w:rStyle w:val="elementtoproof"/>
          <w:rFonts w:asciiTheme="minorHAnsi" w:hAnsiTheme="minorHAnsi" w:cstheme="minorHAnsi"/>
          <w:color w:val="auto"/>
          <w:sz w:val="22"/>
          <w:szCs w:val="22"/>
        </w:rPr>
        <w:t xml:space="preserve"> : </w:t>
      </w:r>
      <w:r w:rsidRPr="008229F7">
        <w:rPr>
          <w:rStyle w:val="Titre2Car"/>
          <w:rFonts w:asciiTheme="minorHAnsi" w:hAnsiTheme="minorHAnsi" w:cstheme="minorHAnsi"/>
          <w:color w:val="auto"/>
          <w:sz w:val="22"/>
          <w:szCs w:val="22"/>
        </w:rPr>
        <w:t>Mettre en place une politique d’acquisition cohérente, évolutive et en phase avec les besoins des usagers</w:t>
      </w:r>
      <w:r w:rsidR="008229F7">
        <w:rPr>
          <w:rStyle w:val="Titre2Car"/>
          <w:rFonts w:asciiTheme="minorHAnsi" w:hAnsiTheme="minorHAnsi" w:cstheme="minorHAnsi"/>
          <w:color w:val="auto"/>
          <w:sz w:val="22"/>
          <w:szCs w:val="22"/>
        </w:rPr>
        <w:t xml:space="preserve"> ; </w:t>
      </w:r>
      <w:r w:rsidRPr="008229F7">
        <w:rPr>
          <w:rStyle w:val="Titre2Car"/>
          <w:rFonts w:asciiTheme="minorHAnsi" w:hAnsiTheme="minorHAnsi" w:cstheme="minorHAnsi"/>
          <w:color w:val="auto"/>
          <w:sz w:val="22"/>
          <w:szCs w:val="22"/>
        </w:rPr>
        <w:t>Enrichir et diversifier le fonds </w:t>
      </w:r>
      <w:r w:rsidR="008229F7">
        <w:rPr>
          <w:rStyle w:val="Titre2Car"/>
          <w:rFonts w:asciiTheme="minorHAnsi" w:hAnsiTheme="minorHAnsi" w:cstheme="minorHAnsi"/>
          <w:color w:val="auto"/>
          <w:sz w:val="22"/>
          <w:szCs w:val="22"/>
        </w:rPr>
        <w:t>(</w:t>
      </w:r>
      <w:r w:rsidRPr="008229F7">
        <w:rPr>
          <w:rStyle w:val="Titre2Car"/>
          <w:rFonts w:asciiTheme="minorHAnsi" w:hAnsiTheme="minorHAnsi" w:cstheme="minorHAnsi"/>
          <w:color w:val="auto"/>
          <w:sz w:val="22"/>
          <w:szCs w:val="22"/>
        </w:rPr>
        <w:t>d’un fonds spécialisé à un fonds plus généraliste</w:t>
      </w:r>
      <w:r w:rsidR="008229F7">
        <w:rPr>
          <w:rStyle w:val="Titre2Car"/>
          <w:rFonts w:asciiTheme="minorHAnsi" w:hAnsiTheme="minorHAnsi" w:cstheme="minorHAnsi"/>
          <w:color w:val="auto"/>
          <w:sz w:val="22"/>
          <w:szCs w:val="22"/>
        </w:rPr>
        <w:t xml:space="preserve">) ; </w:t>
      </w:r>
      <w:r w:rsidRPr="008229F7">
        <w:rPr>
          <w:rStyle w:val="Titre2Car"/>
          <w:rFonts w:asciiTheme="minorHAnsi" w:hAnsiTheme="minorHAnsi" w:cstheme="minorHAnsi"/>
          <w:color w:val="auto"/>
          <w:sz w:val="22"/>
          <w:szCs w:val="22"/>
        </w:rPr>
        <w:t>Inventorier l’existant pour le classer et le valoriser</w:t>
      </w:r>
      <w:r w:rsidR="008229F7">
        <w:rPr>
          <w:rStyle w:val="Titre2Car"/>
          <w:rFonts w:asciiTheme="minorHAnsi" w:hAnsiTheme="minorHAnsi" w:cstheme="minorHAnsi"/>
          <w:color w:val="auto"/>
          <w:sz w:val="22"/>
          <w:szCs w:val="22"/>
        </w:rPr>
        <w:t xml:space="preserve"> ; </w:t>
      </w:r>
      <w:r w:rsidRPr="008229F7">
        <w:rPr>
          <w:rStyle w:val="Titre2Car"/>
          <w:rFonts w:asciiTheme="minorHAnsi" w:hAnsiTheme="minorHAnsi" w:cstheme="minorHAnsi"/>
          <w:color w:val="auto"/>
          <w:sz w:val="22"/>
          <w:szCs w:val="22"/>
        </w:rPr>
        <w:t>Améliorer la conservation des collections papier pour inscrire le fonds dans la durée</w:t>
      </w:r>
      <w:r w:rsidR="008229F7">
        <w:rPr>
          <w:rFonts w:asciiTheme="minorHAnsi" w:hAnsiTheme="minorHAnsi" w:cstheme="minorHAnsi"/>
          <w:color w:val="auto"/>
          <w:sz w:val="22"/>
          <w:szCs w:val="22"/>
        </w:rPr>
        <w:t> ; R</w:t>
      </w:r>
      <w:r w:rsidRPr="008229F7">
        <w:rPr>
          <w:rStyle w:val="Titre2Car"/>
          <w:rFonts w:asciiTheme="minorHAnsi" w:hAnsiTheme="minorHAnsi" w:cstheme="minorHAnsi"/>
          <w:color w:val="auto"/>
          <w:sz w:val="22"/>
          <w:szCs w:val="22"/>
        </w:rPr>
        <w:t>ationnaliser les abonnements aux périodiques</w:t>
      </w:r>
      <w:r w:rsidR="008229F7">
        <w:rPr>
          <w:rStyle w:val="Titre2Car"/>
          <w:rFonts w:asciiTheme="minorHAnsi" w:hAnsiTheme="minorHAnsi" w:cstheme="minorHAnsi"/>
          <w:color w:val="auto"/>
          <w:sz w:val="22"/>
          <w:szCs w:val="22"/>
        </w:rPr>
        <w:t xml:space="preserve"> ; Renforcer la </w:t>
      </w:r>
      <w:r w:rsidR="008229F7" w:rsidRPr="008229F7">
        <w:rPr>
          <w:rFonts w:asciiTheme="minorHAnsi" w:eastAsia="Times New Roman" w:hAnsiTheme="minorHAnsi" w:cstheme="minorHAnsi"/>
          <w:color w:val="auto"/>
          <w:sz w:val="22"/>
          <w:szCs w:val="22"/>
        </w:rPr>
        <w:t>qualité bibliothéconomique </w:t>
      </w:r>
    </w:p>
    <w:p w14:paraId="6ABAD59F" w14:textId="77777777" w:rsidR="008229F7" w:rsidRPr="008229F7" w:rsidRDefault="008229F7" w:rsidP="007E0D5A">
      <w:pPr>
        <w:pStyle w:val="Paragraphedeliste"/>
        <w:numPr>
          <w:ilvl w:val="0"/>
          <w:numId w:val="42"/>
        </w:numPr>
        <w:spacing w:after="120" w:line="240" w:lineRule="auto"/>
        <w:rPr>
          <w:rFonts w:asciiTheme="minorHAnsi" w:hAnsiTheme="minorHAnsi" w:cstheme="minorHAnsi"/>
        </w:rPr>
      </w:pPr>
      <w:r w:rsidRPr="008229F7">
        <w:rPr>
          <w:rStyle w:val="Titre1Car"/>
          <w:rFonts w:asciiTheme="minorHAnsi" w:hAnsiTheme="minorHAnsi" w:cstheme="minorHAnsi"/>
          <w:color w:val="auto"/>
          <w:sz w:val="22"/>
          <w:szCs w:val="22"/>
        </w:rPr>
        <w:t xml:space="preserve">Elargir les collections et en </w:t>
      </w:r>
      <w:r w:rsidRPr="008229F7">
        <w:rPr>
          <w:rFonts w:asciiTheme="minorHAnsi" w:hAnsiTheme="minorHAnsi" w:cstheme="minorHAnsi"/>
        </w:rPr>
        <w:t>faciliter</w:t>
      </w:r>
      <w:r w:rsidRPr="008229F7">
        <w:rPr>
          <w:rStyle w:val="Titre1Car"/>
          <w:rFonts w:asciiTheme="minorHAnsi" w:hAnsiTheme="minorHAnsi" w:cstheme="minorHAnsi"/>
          <w:color w:val="auto"/>
          <w:sz w:val="22"/>
          <w:szCs w:val="22"/>
        </w:rPr>
        <w:t xml:space="preserve"> l’accès : </w:t>
      </w:r>
      <w:r w:rsidRPr="008229F7">
        <w:rPr>
          <w:rStyle w:val="Titre2Car"/>
          <w:rFonts w:asciiTheme="minorHAnsi" w:hAnsiTheme="minorHAnsi" w:cstheme="minorHAnsi"/>
          <w:color w:val="auto"/>
          <w:sz w:val="22"/>
          <w:szCs w:val="22"/>
        </w:rPr>
        <w:t xml:space="preserve">Développer la documentation électronique et son accès ; </w:t>
      </w:r>
      <w:r w:rsidRPr="008229F7">
        <w:rPr>
          <w:rStyle w:val="elementtoproof"/>
          <w:rFonts w:asciiTheme="minorHAnsi" w:hAnsiTheme="minorHAnsi" w:cstheme="minorHAnsi"/>
        </w:rPr>
        <w:t xml:space="preserve">Augmenter le signalement des ressources numériques ; </w:t>
      </w:r>
      <w:r w:rsidRPr="008229F7">
        <w:rPr>
          <w:rStyle w:val="Titre2Car"/>
          <w:rFonts w:asciiTheme="minorHAnsi" w:hAnsiTheme="minorHAnsi" w:cstheme="minorHAnsi"/>
          <w:color w:val="auto"/>
          <w:sz w:val="22"/>
          <w:szCs w:val="22"/>
        </w:rPr>
        <w:t xml:space="preserve">Mieux orienter les usagers lors des recherches et de l’accès aux documents ; </w:t>
      </w:r>
      <w:r w:rsidRPr="008229F7">
        <w:rPr>
          <w:rStyle w:val="elementtoproof"/>
          <w:rFonts w:asciiTheme="minorHAnsi" w:hAnsiTheme="minorHAnsi" w:cstheme="minorHAnsi"/>
        </w:rPr>
        <w:t>M</w:t>
      </w:r>
      <w:r w:rsidRPr="008229F7">
        <w:rPr>
          <w:rFonts w:asciiTheme="minorHAnsi" w:hAnsiTheme="minorHAnsi" w:cstheme="minorHAnsi"/>
        </w:rPr>
        <w:t xml:space="preserve">ettre en place un </w:t>
      </w:r>
      <w:r w:rsidRPr="008229F7">
        <w:rPr>
          <w:rStyle w:val="elementtoproof"/>
          <w:rFonts w:asciiTheme="minorHAnsi" w:hAnsiTheme="minorHAnsi" w:cstheme="minorHAnsi"/>
        </w:rPr>
        <w:t>dispositif davantage info-communicationnel s’appuyant sur</w:t>
      </w:r>
      <w:r w:rsidRPr="008229F7">
        <w:rPr>
          <w:rFonts w:asciiTheme="minorHAnsi" w:hAnsiTheme="minorHAnsi" w:cstheme="minorHAnsi"/>
        </w:rPr>
        <w:t xml:space="preserve"> la veille, fer de lance du service</w:t>
      </w:r>
    </w:p>
    <w:p w14:paraId="4D51E781" w14:textId="66BF2F9A" w:rsidR="008229F7" w:rsidRPr="008229F7" w:rsidRDefault="008229F7" w:rsidP="008229F7">
      <w:pPr>
        <w:pStyle w:val="Paragraphedeliste"/>
        <w:numPr>
          <w:ilvl w:val="0"/>
          <w:numId w:val="42"/>
        </w:numPr>
        <w:rPr>
          <w:rFonts w:asciiTheme="minorHAnsi" w:eastAsia="Times New Roman" w:hAnsiTheme="minorHAnsi" w:cstheme="minorHAnsi"/>
        </w:rPr>
      </w:pPr>
      <w:r w:rsidRPr="008229F7">
        <w:rPr>
          <w:rFonts w:asciiTheme="minorHAnsi" w:hAnsiTheme="minorHAnsi" w:cstheme="minorHAnsi"/>
        </w:rPr>
        <w:t xml:space="preserve">Accroître l’articulation avec la pédagogie, diversifier l’offre de service et dynamiser l’identité professionnelle : </w:t>
      </w:r>
      <w:r w:rsidRPr="008229F7">
        <w:rPr>
          <w:rFonts w:asciiTheme="minorHAnsi" w:eastAsia="Times New Roman" w:hAnsiTheme="minorHAnsi" w:cstheme="minorHAnsi"/>
        </w:rPr>
        <w:t>Accompagner les étudiants dans l’acquisition des compétences informationnelles ; Davantage capitaliser et valoriser les productions internes ; Développer les relations avec tous les publics de l’EIVP et renforcer le réseau</w:t>
      </w:r>
    </w:p>
    <w:p w14:paraId="35680CDB" w14:textId="57685A7F" w:rsidR="00BC1B5C" w:rsidRDefault="00BC1B5C" w:rsidP="004135D7">
      <w:pPr>
        <w:pStyle w:val="Standarduser"/>
        <w:jc w:val="both"/>
        <w:rPr>
          <w:rFonts w:ascii="Calibri" w:hAnsi="Calibri" w:cs="Calibri"/>
          <w:sz w:val="22"/>
          <w:szCs w:val="22"/>
        </w:rPr>
      </w:pPr>
      <w:r>
        <w:rPr>
          <w:rFonts w:ascii="Calibri" w:hAnsi="Calibri" w:cs="Calibri"/>
          <w:sz w:val="22"/>
          <w:szCs w:val="22"/>
        </w:rPr>
        <w:t>La nouvelle implantation du centre de documentation confortera ces orientations.</w:t>
      </w:r>
      <w:r w:rsidR="004D73F6">
        <w:rPr>
          <w:rFonts w:ascii="Calibri" w:hAnsi="Calibri" w:cs="Calibri"/>
          <w:sz w:val="22"/>
          <w:szCs w:val="22"/>
        </w:rPr>
        <w:t xml:space="preserve"> </w:t>
      </w:r>
      <w:r w:rsidR="004D73F6">
        <w:rPr>
          <w:rFonts w:ascii="Calibri" w:hAnsi="Calibri" w:cs="Calibri"/>
          <w:b/>
          <w:sz w:val="22"/>
          <w:szCs w:val="22"/>
        </w:rPr>
        <w:t xml:space="preserve">Aurélie Signoles </w:t>
      </w:r>
      <w:r>
        <w:rPr>
          <w:rFonts w:ascii="Calibri" w:hAnsi="Calibri" w:cs="Calibri"/>
          <w:sz w:val="22"/>
          <w:szCs w:val="22"/>
        </w:rPr>
        <w:t>précise que la surface est actuellement de 96 m² pour la salle de lecture, dans laquelle sont compris les postes de travail des documentalistes, et 20m² de rayonnages mobiles de type compactus ; la surface projetée est 150</w:t>
      </w:r>
      <w:r w:rsidR="004D73F6">
        <w:rPr>
          <w:rFonts w:ascii="Calibri" w:hAnsi="Calibri" w:cs="Calibri"/>
          <w:sz w:val="22"/>
          <w:szCs w:val="22"/>
        </w:rPr>
        <w:t> </w:t>
      </w:r>
      <w:r>
        <w:rPr>
          <w:rFonts w:ascii="Calibri" w:hAnsi="Calibri" w:cs="Calibri"/>
          <w:sz w:val="22"/>
          <w:szCs w:val="22"/>
        </w:rPr>
        <w:t xml:space="preserve">m² en libre accès pleinement dédiée aux usagers. </w:t>
      </w:r>
    </w:p>
    <w:p w14:paraId="000DEFC2" w14:textId="1CF045F1" w:rsidR="00BC1B5C" w:rsidRDefault="00BC1B5C" w:rsidP="004135D7">
      <w:pPr>
        <w:pStyle w:val="Standarduser"/>
        <w:jc w:val="both"/>
        <w:rPr>
          <w:rFonts w:ascii="Calibri" w:hAnsi="Calibri" w:cs="Calibri"/>
          <w:sz w:val="22"/>
          <w:szCs w:val="22"/>
        </w:rPr>
      </w:pPr>
      <w:r w:rsidRPr="00470D48">
        <w:rPr>
          <w:rFonts w:ascii="Calibri" w:hAnsi="Calibri" w:cs="Calibri"/>
          <w:b/>
          <w:sz w:val="22"/>
          <w:szCs w:val="22"/>
        </w:rPr>
        <w:t>Jean Grillot</w:t>
      </w:r>
      <w:r>
        <w:rPr>
          <w:rFonts w:ascii="Calibri" w:hAnsi="Calibri" w:cs="Calibri"/>
          <w:sz w:val="22"/>
          <w:szCs w:val="22"/>
        </w:rPr>
        <w:t xml:space="preserve"> demande comment </w:t>
      </w:r>
      <w:r w:rsidR="00CF0629">
        <w:rPr>
          <w:rFonts w:ascii="Calibri" w:hAnsi="Calibri" w:cs="Calibri"/>
          <w:sz w:val="22"/>
          <w:szCs w:val="22"/>
        </w:rPr>
        <w:t>s’exprime</w:t>
      </w:r>
      <w:r>
        <w:rPr>
          <w:rFonts w:ascii="Calibri" w:hAnsi="Calibri" w:cs="Calibri"/>
          <w:sz w:val="22"/>
          <w:szCs w:val="22"/>
        </w:rPr>
        <w:t xml:space="preserve"> la dimension « génie urbain » dans le projet.</w:t>
      </w:r>
      <w:r w:rsidR="00CF0629">
        <w:rPr>
          <w:rFonts w:ascii="Calibri" w:hAnsi="Calibri" w:cs="Calibri"/>
          <w:sz w:val="22"/>
          <w:szCs w:val="22"/>
        </w:rPr>
        <w:t xml:space="preserve"> </w:t>
      </w:r>
      <w:r w:rsidR="00CF0629" w:rsidRPr="00CF0629">
        <w:rPr>
          <w:rFonts w:ascii="Calibri" w:hAnsi="Calibri" w:cs="Calibri"/>
          <w:b/>
          <w:sz w:val="22"/>
          <w:szCs w:val="22"/>
        </w:rPr>
        <w:t>Aurélie Signoles</w:t>
      </w:r>
      <w:r w:rsidR="00CF0629">
        <w:rPr>
          <w:rFonts w:ascii="Calibri" w:hAnsi="Calibri" w:cs="Calibri"/>
          <w:sz w:val="22"/>
          <w:szCs w:val="22"/>
        </w:rPr>
        <w:t xml:space="preserve"> évoque la mise en valeur des écrits fondateurs, tels </w:t>
      </w:r>
      <w:r w:rsidR="00E859BA">
        <w:rPr>
          <w:rFonts w:ascii="Calibri" w:hAnsi="Calibri" w:cs="Calibri"/>
          <w:sz w:val="22"/>
          <w:szCs w:val="22"/>
        </w:rPr>
        <w:t>c</w:t>
      </w:r>
      <w:r w:rsidR="00CF0629">
        <w:rPr>
          <w:rFonts w:ascii="Calibri" w:hAnsi="Calibri" w:cs="Calibri"/>
          <w:sz w:val="22"/>
          <w:szCs w:val="22"/>
        </w:rPr>
        <w:t xml:space="preserve">eux de Claude </w:t>
      </w:r>
      <w:proofErr w:type="spellStart"/>
      <w:r w:rsidR="00CF0629">
        <w:rPr>
          <w:rFonts w:ascii="Calibri" w:hAnsi="Calibri" w:cs="Calibri"/>
          <w:sz w:val="22"/>
          <w:szCs w:val="22"/>
        </w:rPr>
        <w:t>Martinand</w:t>
      </w:r>
      <w:proofErr w:type="spellEnd"/>
      <w:r w:rsidR="00CF0629">
        <w:rPr>
          <w:rFonts w:ascii="Calibri" w:hAnsi="Calibri" w:cs="Calibri"/>
          <w:sz w:val="22"/>
          <w:szCs w:val="22"/>
        </w:rPr>
        <w:t xml:space="preserve">, ainsi que les actes des universités d’été du génie urbain qui font partie des incontournables de la collection. </w:t>
      </w:r>
    </w:p>
    <w:p w14:paraId="7DC98BF2" w14:textId="462746FD" w:rsidR="00CF0629" w:rsidRDefault="00CF0629" w:rsidP="004135D7">
      <w:pPr>
        <w:pStyle w:val="Standarduser"/>
        <w:jc w:val="both"/>
        <w:rPr>
          <w:rFonts w:ascii="Calibri" w:hAnsi="Calibri" w:cs="Calibri"/>
          <w:sz w:val="22"/>
          <w:szCs w:val="22"/>
        </w:rPr>
      </w:pPr>
      <w:r w:rsidRPr="00BC1B5C">
        <w:rPr>
          <w:rFonts w:ascii="Calibri" w:hAnsi="Calibri" w:cs="Calibri"/>
          <w:b/>
          <w:sz w:val="22"/>
          <w:szCs w:val="22"/>
        </w:rPr>
        <w:t>Timothée Jacques</w:t>
      </w:r>
      <w:r>
        <w:rPr>
          <w:rFonts w:ascii="Calibri" w:hAnsi="Calibri" w:cs="Calibri"/>
          <w:b/>
          <w:sz w:val="22"/>
          <w:szCs w:val="22"/>
        </w:rPr>
        <w:t xml:space="preserve"> </w:t>
      </w:r>
      <w:r w:rsidRPr="00CF0629">
        <w:rPr>
          <w:rFonts w:ascii="Calibri" w:hAnsi="Calibri" w:cs="Calibri"/>
          <w:sz w:val="22"/>
          <w:szCs w:val="22"/>
        </w:rPr>
        <w:t>s’en</w:t>
      </w:r>
      <w:r>
        <w:rPr>
          <w:rFonts w:ascii="Calibri" w:hAnsi="Calibri" w:cs="Calibri"/>
          <w:sz w:val="22"/>
          <w:szCs w:val="22"/>
        </w:rPr>
        <w:t xml:space="preserve">quiert du devenir des espaces actuellement occupés par le centre de documentation. </w:t>
      </w:r>
      <w:r w:rsidRPr="00CF0629">
        <w:rPr>
          <w:rFonts w:ascii="Calibri" w:hAnsi="Calibri" w:cs="Calibri"/>
          <w:b/>
          <w:sz w:val="22"/>
          <w:szCs w:val="22"/>
        </w:rPr>
        <w:t>Laurence Berry</w:t>
      </w:r>
      <w:r>
        <w:rPr>
          <w:rFonts w:ascii="Calibri" w:hAnsi="Calibri" w:cs="Calibri"/>
          <w:sz w:val="22"/>
          <w:szCs w:val="22"/>
        </w:rPr>
        <w:t xml:space="preserve"> précise qu’ils accueilleront une salle de cours dédiée à la formation continue, une petite salle de réunion et une salle à usage mixte, cours et réunions. </w:t>
      </w:r>
      <w:r w:rsidRPr="00CF0629">
        <w:rPr>
          <w:rFonts w:ascii="Calibri" w:hAnsi="Calibri" w:cs="Calibri"/>
          <w:b/>
          <w:sz w:val="22"/>
          <w:szCs w:val="22"/>
        </w:rPr>
        <w:t>Aurélie Signoles</w:t>
      </w:r>
      <w:r>
        <w:rPr>
          <w:rFonts w:ascii="Calibri" w:hAnsi="Calibri" w:cs="Calibri"/>
          <w:sz w:val="22"/>
          <w:szCs w:val="22"/>
        </w:rPr>
        <w:t xml:space="preserve"> relève que la réversibilité des aménagements a été un des axes de conception du projet. </w:t>
      </w:r>
    </w:p>
    <w:p w14:paraId="072E8E59" w14:textId="77777777" w:rsidR="004135D7" w:rsidRDefault="004135D7" w:rsidP="004135D7">
      <w:pPr>
        <w:pStyle w:val="Standarduser"/>
        <w:jc w:val="both"/>
        <w:rPr>
          <w:rFonts w:ascii="Calibri" w:hAnsi="Calibri" w:cs="Calibri"/>
          <w:b/>
          <w:sz w:val="22"/>
          <w:szCs w:val="22"/>
        </w:rPr>
      </w:pPr>
    </w:p>
    <w:p w14:paraId="5E5A1FB2" w14:textId="5A4BD8DC" w:rsidR="004135D7" w:rsidRPr="004135D7" w:rsidRDefault="004135D7" w:rsidP="004135D7">
      <w:pPr>
        <w:pStyle w:val="Standarduser"/>
        <w:jc w:val="both"/>
        <w:rPr>
          <w:rFonts w:ascii="Calibri" w:hAnsi="Calibri" w:cs="Calibri"/>
          <w:b/>
          <w:sz w:val="22"/>
          <w:szCs w:val="22"/>
          <w:u w:val="single"/>
        </w:rPr>
      </w:pPr>
      <w:r w:rsidRPr="004135D7">
        <w:rPr>
          <w:rFonts w:ascii="Calibri" w:hAnsi="Calibri" w:cs="Calibri"/>
          <w:b/>
          <w:sz w:val="22"/>
          <w:szCs w:val="22"/>
          <w:u w:val="single"/>
        </w:rPr>
        <w:t>Marchés publics</w:t>
      </w:r>
    </w:p>
    <w:p w14:paraId="220614D6" w14:textId="77777777" w:rsidR="004135D7" w:rsidRDefault="004135D7" w:rsidP="004135D7">
      <w:pPr>
        <w:pStyle w:val="Standarduser"/>
        <w:jc w:val="both"/>
        <w:rPr>
          <w:rFonts w:ascii="Calibri" w:hAnsi="Calibri" w:cs="Calibri"/>
          <w:b/>
          <w:sz w:val="22"/>
          <w:szCs w:val="22"/>
        </w:rPr>
      </w:pPr>
    </w:p>
    <w:p w14:paraId="7E128825" w14:textId="0233ADEA" w:rsidR="004135D7" w:rsidRDefault="004135D7" w:rsidP="004135D7">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Pr>
          <w:rFonts w:ascii="Calibri" w:hAnsi="Calibri" w:cs="Calibri"/>
          <w:b/>
          <w:sz w:val="22"/>
          <w:szCs w:val="22"/>
        </w:rPr>
        <w:t>0</w:t>
      </w:r>
      <w:r w:rsidR="00545255">
        <w:rPr>
          <w:rFonts w:ascii="Calibri" w:hAnsi="Calibri" w:cs="Calibri"/>
          <w:b/>
          <w:sz w:val="22"/>
          <w:szCs w:val="22"/>
        </w:rPr>
        <w:t>7</w:t>
      </w:r>
      <w:r w:rsidRPr="00CC6977">
        <w:rPr>
          <w:rFonts w:ascii="Calibri" w:hAnsi="Calibri" w:cs="Calibri"/>
          <w:sz w:val="22"/>
          <w:szCs w:val="22"/>
        </w:rPr>
        <w:t xml:space="preserve"> : </w:t>
      </w:r>
      <w:r>
        <w:rPr>
          <w:rFonts w:ascii="Calibri" w:hAnsi="Calibri" w:cs="Calibri"/>
          <w:sz w:val="22"/>
          <w:szCs w:val="22"/>
        </w:rPr>
        <w:t>Autorisation de signer le marché de travaux pour la relocalisation du centre de documentation et la réhabilitation de l’accueil</w:t>
      </w:r>
    </w:p>
    <w:p w14:paraId="27FDF8F7" w14:textId="77777777" w:rsidR="004135D7" w:rsidRDefault="004135D7" w:rsidP="004135D7">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018D60E9" w14:textId="532E220E" w:rsidR="00FA6A4E" w:rsidRPr="00FA6A4E" w:rsidRDefault="004135D7" w:rsidP="004135D7">
      <w:pPr>
        <w:spacing w:after="120"/>
        <w:jc w:val="both"/>
        <w:rPr>
          <w:rFonts w:ascii="Calibri" w:hAnsi="Calibri"/>
          <w:sz w:val="22"/>
          <w:szCs w:val="22"/>
        </w:rPr>
      </w:pPr>
      <w:r>
        <w:rPr>
          <w:rFonts w:ascii="Calibri" w:hAnsi="Calibri"/>
          <w:b/>
          <w:sz w:val="22"/>
          <w:szCs w:val="22"/>
        </w:rPr>
        <w:t xml:space="preserve">Laurence Berry </w:t>
      </w:r>
      <w:r w:rsidR="008229F7">
        <w:rPr>
          <w:rFonts w:ascii="Calibri" w:hAnsi="Calibri"/>
          <w:sz w:val="22"/>
          <w:szCs w:val="22"/>
        </w:rPr>
        <w:t xml:space="preserve">présente les grandes lignes du projet de réaménagement des espaces, dont la relocalisation du centre de documentation au </w:t>
      </w:r>
      <w:proofErr w:type="spellStart"/>
      <w:r w:rsidR="008229F7">
        <w:rPr>
          <w:rFonts w:ascii="Calibri" w:hAnsi="Calibri"/>
          <w:sz w:val="22"/>
          <w:szCs w:val="22"/>
        </w:rPr>
        <w:t>rez</w:t>
      </w:r>
      <w:proofErr w:type="spellEnd"/>
      <w:r w:rsidR="008229F7">
        <w:rPr>
          <w:rFonts w:ascii="Calibri" w:hAnsi="Calibri"/>
          <w:sz w:val="22"/>
          <w:szCs w:val="22"/>
        </w:rPr>
        <w:t xml:space="preserve"> de chaussée du bâtiment, la rénovation du hall d’accueil et le réagencement des espaces de travail aux niveaux 1 et 2 du bâtiment. La maîtrise d’œuvre a été renforcée par une mission d’OPC pour garantir la bonne organisation du chantier dans un délai contraint. La consultation d’entreprises a été lancée sous la forme d’un marché en procédure adaptée avec quatre lots techniques (curage/2</w:t>
      </w:r>
      <w:r w:rsidR="008229F7" w:rsidRPr="008229F7">
        <w:rPr>
          <w:rFonts w:ascii="Calibri" w:hAnsi="Calibri"/>
          <w:sz w:val="22"/>
          <w:szCs w:val="22"/>
          <w:vertAlign w:val="superscript"/>
        </w:rPr>
        <w:t>nd</w:t>
      </w:r>
      <w:r w:rsidR="008229F7">
        <w:rPr>
          <w:rFonts w:ascii="Calibri" w:hAnsi="Calibri"/>
          <w:sz w:val="22"/>
          <w:szCs w:val="22"/>
        </w:rPr>
        <w:t xml:space="preserve"> œuvre/aménagement intérieur, électricité, plomberie/CVC, rayonnages mobiles). Il est demandé au conseil d’administration d’autoriser la signature du marché de travaux, dont le montant </w:t>
      </w:r>
      <w:r w:rsidR="007E0D5A">
        <w:rPr>
          <w:rFonts w:ascii="Calibri" w:hAnsi="Calibri"/>
          <w:sz w:val="22"/>
          <w:szCs w:val="22"/>
        </w:rPr>
        <w:t>excèd</w:t>
      </w:r>
      <w:r w:rsidR="008229F7">
        <w:rPr>
          <w:rFonts w:ascii="Calibri" w:hAnsi="Calibri"/>
          <w:sz w:val="22"/>
          <w:szCs w:val="22"/>
        </w:rPr>
        <w:t>e la délégation permanente accordée au président du conseil d’administration.</w:t>
      </w:r>
    </w:p>
    <w:p w14:paraId="43B82830" w14:textId="6D8DB025" w:rsidR="00FA6A4E" w:rsidRDefault="00FA6A4E" w:rsidP="00FA6A4E">
      <w:pPr>
        <w:pStyle w:val="Standarduser"/>
        <w:spacing w:after="120"/>
        <w:jc w:val="both"/>
        <w:rPr>
          <w:rFonts w:ascii="Calibri" w:hAnsi="Calibri" w:cs="Calibri"/>
          <w:sz w:val="22"/>
          <w:szCs w:val="22"/>
        </w:rPr>
      </w:pPr>
      <w:r w:rsidRPr="00CF0629">
        <w:rPr>
          <w:rFonts w:ascii="Calibri" w:hAnsi="Calibri" w:cs="Calibri"/>
          <w:b/>
          <w:sz w:val="22"/>
          <w:szCs w:val="22"/>
        </w:rPr>
        <w:t>Jérôme Gleizes</w:t>
      </w:r>
      <w:r>
        <w:rPr>
          <w:rFonts w:ascii="Calibri" w:hAnsi="Calibri" w:cs="Calibri"/>
          <w:sz w:val="22"/>
          <w:szCs w:val="22"/>
        </w:rPr>
        <w:t xml:space="preserve"> </w:t>
      </w:r>
      <w:r w:rsidR="00AA3149">
        <w:rPr>
          <w:rFonts w:ascii="Calibri" w:hAnsi="Calibri" w:cs="Calibri"/>
          <w:sz w:val="22"/>
          <w:szCs w:val="22"/>
        </w:rPr>
        <w:t>affirm</w:t>
      </w:r>
      <w:r>
        <w:rPr>
          <w:rFonts w:ascii="Calibri" w:hAnsi="Calibri" w:cs="Calibri"/>
          <w:sz w:val="22"/>
          <w:szCs w:val="22"/>
        </w:rPr>
        <w:t>e que le centre de documentation est un des atouts méconnus de l’</w:t>
      </w:r>
      <w:r w:rsidR="00E859BA">
        <w:rPr>
          <w:rFonts w:ascii="Calibri" w:hAnsi="Calibri" w:cs="Calibri"/>
          <w:sz w:val="22"/>
          <w:szCs w:val="22"/>
        </w:rPr>
        <w:t>EIVP</w:t>
      </w:r>
      <w:r>
        <w:rPr>
          <w:rFonts w:ascii="Calibri" w:hAnsi="Calibri" w:cs="Calibri"/>
          <w:sz w:val="22"/>
          <w:szCs w:val="22"/>
        </w:rPr>
        <w:t xml:space="preserve">. Il se félicite qu’il soit mis au centre de l’école tout en développant la possibilité de s’ouvrir sur l’extérieur. Il lui semble important </w:t>
      </w:r>
      <w:r w:rsidR="00AA3149">
        <w:rPr>
          <w:rFonts w:ascii="Calibri" w:hAnsi="Calibri" w:cs="Calibri"/>
          <w:sz w:val="22"/>
          <w:szCs w:val="22"/>
        </w:rPr>
        <w:t>de retracer</w:t>
      </w:r>
      <w:r>
        <w:rPr>
          <w:rFonts w:ascii="Calibri" w:hAnsi="Calibri" w:cs="Calibri"/>
          <w:sz w:val="22"/>
          <w:szCs w:val="22"/>
        </w:rPr>
        <w:t xml:space="preserve"> l’histoire du génie urbain en s’appuyant sur les textes fondateurs et en présentant les développements actuels et à venir, en lien avec l’adaptation au changement climatique. Comme cela a été montré lors des dernières Journées du génie urbain [qui se sont tenues à l’EIVP les 14 et 15 mars], le génie </w:t>
      </w:r>
      <w:r>
        <w:rPr>
          <w:rFonts w:ascii="Calibri" w:hAnsi="Calibri" w:cs="Calibri"/>
          <w:sz w:val="22"/>
          <w:szCs w:val="22"/>
        </w:rPr>
        <w:lastRenderedPageBreak/>
        <w:t>urbain s’empare de notions qui n’existaient pas il y a cinquante ans, telles que l’anthropocène. Le nouvel espace pourra être le cadre d’événements pour l’ensemble des acteurs du génie urbain.</w:t>
      </w:r>
    </w:p>
    <w:p w14:paraId="4FC1C867" w14:textId="79ED8E5E" w:rsidR="004135D7" w:rsidRDefault="00FA6A4E" w:rsidP="004135D7">
      <w:pPr>
        <w:spacing w:after="120"/>
        <w:jc w:val="both"/>
        <w:rPr>
          <w:rFonts w:ascii="Calibri" w:hAnsi="Calibri"/>
          <w:sz w:val="22"/>
          <w:szCs w:val="22"/>
        </w:rPr>
      </w:pPr>
      <w:r>
        <w:rPr>
          <w:rFonts w:ascii="Calibri" w:hAnsi="Calibri" w:cs="Calibri"/>
          <w:sz w:val="22"/>
          <w:szCs w:val="22"/>
        </w:rPr>
        <w:t>Aucune autre intervention n’étant sollicitée</w:t>
      </w:r>
      <w:r w:rsidR="004135D7">
        <w:rPr>
          <w:rFonts w:ascii="Calibri" w:hAnsi="Calibri" w:cs="Calibri"/>
          <w:sz w:val="22"/>
          <w:szCs w:val="22"/>
        </w:rPr>
        <w:t xml:space="preserve">, la délibération </w:t>
      </w:r>
      <w:r w:rsidR="00CF0629">
        <w:rPr>
          <w:rFonts w:ascii="Calibri" w:hAnsi="Calibri" w:cs="Calibri"/>
          <w:sz w:val="22"/>
          <w:szCs w:val="22"/>
        </w:rPr>
        <w:t xml:space="preserve">autorisant la signature du marché de travaux pour la relocalisation du centre de documentation et la réhabilitation de l’accueil </w:t>
      </w:r>
      <w:r w:rsidR="004135D7">
        <w:rPr>
          <w:rFonts w:ascii="Calibri" w:hAnsi="Calibri" w:cs="Calibri"/>
          <w:sz w:val="22"/>
          <w:szCs w:val="22"/>
        </w:rPr>
        <w:t>est adoptée à l’unanimité.</w:t>
      </w:r>
    </w:p>
    <w:p w14:paraId="53C43F79" w14:textId="01677E65" w:rsidR="00BB25F9" w:rsidRDefault="00BB25F9" w:rsidP="00455590">
      <w:pPr>
        <w:pStyle w:val="Corpsdetexte2"/>
        <w:suppressAutoHyphens/>
        <w:autoSpaceDN w:val="0"/>
        <w:spacing w:line="240" w:lineRule="auto"/>
        <w:jc w:val="both"/>
        <w:textAlignment w:val="baseline"/>
        <w:rPr>
          <w:rFonts w:ascii="Calibri" w:hAnsi="Calibri"/>
          <w:sz w:val="22"/>
          <w:szCs w:val="22"/>
        </w:rPr>
      </w:pPr>
    </w:p>
    <w:p w14:paraId="18BAC0A0" w14:textId="638D933F" w:rsidR="00391766" w:rsidRPr="00391766" w:rsidRDefault="00391766" w:rsidP="00391766">
      <w:pPr>
        <w:pStyle w:val="Corpsdetexte2"/>
        <w:suppressAutoHyphens/>
        <w:autoSpaceDN w:val="0"/>
        <w:spacing w:line="240" w:lineRule="auto"/>
        <w:jc w:val="both"/>
        <w:textAlignment w:val="baseline"/>
        <w:rPr>
          <w:rFonts w:ascii="Calibri" w:hAnsi="Calibri"/>
          <w:b/>
          <w:sz w:val="22"/>
          <w:szCs w:val="22"/>
          <w:u w:val="single"/>
        </w:rPr>
      </w:pPr>
      <w:r>
        <w:rPr>
          <w:rFonts w:ascii="Calibri" w:hAnsi="Calibri"/>
          <w:b/>
          <w:sz w:val="22"/>
          <w:szCs w:val="22"/>
          <w:u w:val="single"/>
        </w:rPr>
        <w:t>Formation, vie étudiante</w:t>
      </w:r>
    </w:p>
    <w:p w14:paraId="256A617D" w14:textId="2BDD44AF" w:rsidR="00BB25F9" w:rsidRDefault="00545255" w:rsidP="00BB25F9">
      <w:pPr>
        <w:pStyle w:val="Standarduser"/>
        <w:jc w:val="both"/>
        <w:rPr>
          <w:rFonts w:ascii="Calibri" w:hAnsi="Calibri" w:cs="Calibri"/>
          <w:sz w:val="22"/>
          <w:szCs w:val="22"/>
        </w:rPr>
      </w:pPr>
      <w:r>
        <w:rPr>
          <w:rFonts w:ascii="Calibri" w:hAnsi="Calibri" w:cs="Calibri"/>
          <w:b/>
          <w:sz w:val="22"/>
          <w:szCs w:val="22"/>
        </w:rPr>
        <w:t>2023</w:t>
      </w:r>
      <w:r w:rsidR="00BB25F9" w:rsidRPr="00CC6977">
        <w:rPr>
          <w:rFonts w:ascii="Calibri" w:hAnsi="Calibri" w:cs="Calibri"/>
          <w:b/>
          <w:sz w:val="22"/>
          <w:szCs w:val="22"/>
        </w:rPr>
        <w:t xml:space="preserve"> – </w:t>
      </w:r>
      <w:r w:rsidR="00BB25F9" w:rsidRPr="00FA6A4E">
        <w:rPr>
          <w:rFonts w:ascii="Calibri" w:hAnsi="Calibri" w:cs="Calibri"/>
          <w:b/>
          <w:sz w:val="22"/>
          <w:szCs w:val="22"/>
        </w:rPr>
        <w:t>0</w:t>
      </w:r>
      <w:r w:rsidRPr="00FA6A4E">
        <w:rPr>
          <w:rFonts w:ascii="Calibri" w:hAnsi="Calibri" w:cs="Calibri"/>
          <w:b/>
          <w:sz w:val="22"/>
          <w:szCs w:val="22"/>
        </w:rPr>
        <w:t>0</w:t>
      </w:r>
      <w:r w:rsidR="00FA6A4E">
        <w:rPr>
          <w:rFonts w:ascii="Calibri" w:hAnsi="Calibri" w:cs="Calibri"/>
          <w:b/>
          <w:sz w:val="22"/>
          <w:szCs w:val="22"/>
        </w:rPr>
        <w:t>8</w:t>
      </w:r>
      <w:r w:rsidR="007E0D5A">
        <w:rPr>
          <w:rFonts w:ascii="Calibri" w:hAnsi="Calibri" w:cs="Calibri"/>
          <w:b/>
          <w:sz w:val="22"/>
          <w:szCs w:val="22"/>
        </w:rPr>
        <w:t xml:space="preserve"> </w:t>
      </w:r>
      <w:r w:rsidR="00BB25F9" w:rsidRPr="00CC6977">
        <w:rPr>
          <w:rFonts w:ascii="Calibri" w:hAnsi="Calibri" w:cs="Calibri"/>
          <w:sz w:val="22"/>
          <w:szCs w:val="22"/>
        </w:rPr>
        <w:t xml:space="preserve">: </w:t>
      </w:r>
      <w:r w:rsidR="00FA6A4E">
        <w:rPr>
          <w:rFonts w:ascii="Calibri" w:hAnsi="Calibri" w:cs="Calibri"/>
          <w:sz w:val="22"/>
          <w:szCs w:val="22"/>
        </w:rPr>
        <w:t>Barème des bourses de mobilité dans le cadre de la charte Erasmus+</w:t>
      </w:r>
    </w:p>
    <w:p w14:paraId="475A7B04" w14:textId="611A4395" w:rsidR="001070ED" w:rsidRDefault="001070ED" w:rsidP="001070ED">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w:t>
      </w:r>
      <w:r w:rsidR="00FA6A4E">
        <w:rPr>
          <w:rFonts w:ascii="Calibri" w:hAnsi="Calibri" w:cs="Calibri"/>
          <w:sz w:val="22"/>
          <w:szCs w:val="22"/>
        </w:rPr>
        <w:t>au directeur</w:t>
      </w:r>
      <w:r>
        <w:rPr>
          <w:rFonts w:ascii="Calibri" w:hAnsi="Calibri" w:cs="Calibri"/>
          <w:sz w:val="22"/>
          <w:szCs w:val="22"/>
        </w:rPr>
        <w:t xml:space="preserve"> de rapporter le projet.</w:t>
      </w:r>
    </w:p>
    <w:p w14:paraId="14AD2381" w14:textId="51D70B37" w:rsidR="001070ED" w:rsidRDefault="00FA6A4E" w:rsidP="004E5F9B">
      <w:pPr>
        <w:spacing w:after="120"/>
        <w:jc w:val="both"/>
        <w:rPr>
          <w:rFonts w:ascii="Calibri" w:hAnsi="Calibri"/>
          <w:sz w:val="22"/>
          <w:szCs w:val="22"/>
        </w:rPr>
      </w:pPr>
      <w:r>
        <w:rPr>
          <w:rFonts w:ascii="Calibri" w:hAnsi="Calibri"/>
          <w:b/>
          <w:sz w:val="22"/>
          <w:szCs w:val="22"/>
        </w:rPr>
        <w:t xml:space="preserve">Franck Jung </w:t>
      </w:r>
      <w:r w:rsidR="004E5F9B" w:rsidRPr="004E5F9B">
        <w:rPr>
          <w:rFonts w:ascii="Calibri" w:hAnsi="Calibri"/>
          <w:sz w:val="22"/>
          <w:szCs w:val="22"/>
        </w:rPr>
        <w:t>rappelle que</w:t>
      </w:r>
      <w:r w:rsidR="004E5F9B">
        <w:rPr>
          <w:rFonts w:ascii="Calibri" w:hAnsi="Calibri"/>
          <w:sz w:val="22"/>
          <w:szCs w:val="22"/>
        </w:rPr>
        <w:t>, dans le cadre de la charte Erasmus+,</w:t>
      </w:r>
      <w:r w:rsidR="004E5F9B" w:rsidRPr="004E5F9B">
        <w:rPr>
          <w:rFonts w:ascii="Calibri" w:hAnsi="Calibri"/>
          <w:sz w:val="22"/>
          <w:szCs w:val="22"/>
        </w:rPr>
        <w:t xml:space="preserve"> l’EIVP est</w:t>
      </w:r>
      <w:r w:rsidR="004E5F9B">
        <w:rPr>
          <w:rFonts w:ascii="Calibri" w:hAnsi="Calibri"/>
          <w:b/>
          <w:sz w:val="22"/>
          <w:szCs w:val="22"/>
        </w:rPr>
        <w:t xml:space="preserve"> </w:t>
      </w:r>
      <w:r w:rsidR="004E5F9B">
        <w:rPr>
          <w:rFonts w:asciiTheme="minorHAnsi" w:hAnsiTheme="minorHAnsi"/>
          <w:sz w:val="22"/>
          <w:szCs w:val="22"/>
        </w:rPr>
        <w:t xml:space="preserve">liée à 24 écoles et universités dans 18 pays européens dont 15 États-membres de l’Union européenne. Il </w:t>
      </w:r>
      <w:r w:rsidR="004E5F9B">
        <w:rPr>
          <w:rFonts w:ascii="Calibri" w:hAnsi="Calibri"/>
          <w:sz w:val="22"/>
          <w:szCs w:val="22"/>
        </w:rPr>
        <w:t>présente le nouveau barème qui est proposé pour les bourses de mobilité d’études et de stages, suite à l’évolution de la réglementation européenne. L’EIVP a retenu les valeurs basses de la fourchette proposée, afin de favoriser la mobilité du plus grand nombre d’élèves. La durée du séjour à l’international a été portée de 12 à 17 semaines dans le référentiel du titre d’ingénieurs, ce qui conduit à privilégier les mobilités académiques. L’enveloppe financière a fortement augmenté et s’établit à 144.400 € pour la période 2022-2024, intégralement reversés aux élèves.</w:t>
      </w:r>
    </w:p>
    <w:p w14:paraId="47C31175" w14:textId="6AC35FB9" w:rsidR="007832FA" w:rsidRDefault="007832FA" w:rsidP="00C02A39">
      <w:pPr>
        <w:jc w:val="both"/>
        <w:rPr>
          <w:rFonts w:ascii="Calibri" w:hAnsi="Calibri" w:cs="Calibri"/>
          <w:sz w:val="22"/>
          <w:szCs w:val="22"/>
        </w:rPr>
      </w:pPr>
      <w:r w:rsidRPr="00C36AE9">
        <w:rPr>
          <w:rFonts w:ascii="Calibri" w:hAnsi="Calibri" w:cs="Calibri"/>
          <w:b/>
          <w:sz w:val="22"/>
          <w:szCs w:val="22"/>
        </w:rPr>
        <w:t>Jérôme Gleizes</w:t>
      </w:r>
      <w:r>
        <w:rPr>
          <w:rFonts w:ascii="Calibri" w:hAnsi="Calibri" w:cs="Calibri"/>
          <w:sz w:val="22"/>
          <w:szCs w:val="22"/>
        </w:rPr>
        <w:t xml:space="preserve"> demande comment s’organise la mobilité internationale pour les élèves en apprentissage. </w:t>
      </w:r>
      <w:r w:rsidRPr="00C36AE9">
        <w:rPr>
          <w:rFonts w:ascii="Calibri" w:hAnsi="Calibri" w:cs="Calibri"/>
          <w:b/>
          <w:sz w:val="22"/>
          <w:szCs w:val="22"/>
        </w:rPr>
        <w:t>Franck Jung</w:t>
      </w:r>
      <w:r>
        <w:rPr>
          <w:rFonts w:ascii="Calibri" w:hAnsi="Calibri" w:cs="Calibri"/>
          <w:sz w:val="22"/>
          <w:szCs w:val="22"/>
        </w:rPr>
        <w:t xml:space="preserve"> indique que la situation est contrastée selon les entreprises d’accueil ; les grands groupes peuvent proposer des mobilités au sein de l’entreprise, pour d’autres </w:t>
      </w:r>
      <w:r w:rsidR="00E859BA">
        <w:rPr>
          <w:rFonts w:ascii="Calibri" w:hAnsi="Calibri" w:cs="Calibri"/>
          <w:sz w:val="22"/>
          <w:szCs w:val="22"/>
        </w:rPr>
        <w:t xml:space="preserve">institutions d’accueil </w:t>
      </w:r>
      <w:r>
        <w:rPr>
          <w:rFonts w:ascii="Calibri" w:hAnsi="Calibri" w:cs="Calibri"/>
          <w:sz w:val="22"/>
          <w:szCs w:val="22"/>
        </w:rPr>
        <w:t>il faudra envisager une suspension du contrat. La mobilité internationale des apprentis étant plutôt positionnée en troisième année du cursus, il reste encore toute une année pour trouver des solutions.</w:t>
      </w:r>
    </w:p>
    <w:p w14:paraId="5E3B9FFA" w14:textId="1843E90E" w:rsidR="00C36AE9" w:rsidRPr="00C36AE9" w:rsidRDefault="00C36AE9" w:rsidP="00C36AE9">
      <w:pPr>
        <w:spacing w:after="120"/>
        <w:jc w:val="both"/>
        <w:rPr>
          <w:rFonts w:ascii="Calibri" w:hAnsi="Calibri" w:cs="Calibri"/>
          <w:b/>
          <w:sz w:val="22"/>
          <w:szCs w:val="22"/>
        </w:rPr>
      </w:pPr>
      <w:r w:rsidRPr="00C36AE9">
        <w:rPr>
          <w:rFonts w:ascii="Calibri" w:hAnsi="Calibri" w:cs="Calibri"/>
          <w:b/>
          <w:sz w:val="22"/>
          <w:szCs w:val="22"/>
        </w:rPr>
        <w:t xml:space="preserve">Jesus Alfaro </w:t>
      </w:r>
      <w:r w:rsidRPr="00C36AE9">
        <w:rPr>
          <w:rFonts w:ascii="Calibri" w:hAnsi="Calibri" w:cs="Calibri"/>
          <w:sz w:val="22"/>
          <w:szCs w:val="22"/>
        </w:rPr>
        <w:t>s’enquiert</w:t>
      </w:r>
      <w:r>
        <w:rPr>
          <w:rFonts w:ascii="Calibri" w:hAnsi="Calibri" w:cs="Calibri"/>
          <w:sz w:val="22"/>
          <w:szCs w:val="22"/>
        </w:rPr>
        <w:t xml:space="preserve"> de la possibilité de faire le stage « TFE » de dernière année à l’international. </w:t>
      </w:r>
      <w:r w:rsidRPr="00C36AE9">
        <w:rPr>
          <w:rFonts w:ascii="Calibri" w:hAnsi="Calibri" w:cs="Calibri"/>
          <w:b/>
          <w:sz w:val="22"/>
          <w:szCs w:val="22"/>
        </w:rPr>
        <w:t>Franck Jung</w:t>
      </w:r>
      <w:r>
        <w:rPr>
          <w:rFonts w:ascii="Calibri" w:hAnsi="Calibri" w:cs="Calibri"/>
          <w:sz w:val="22"/>
          <w:szCs w:val="22"/>
        </w:rPr>
        <w:t xml:space="preserve"> estime que le choix appartient à l’élève ; il constate que les élèves préfèrent généralement effectuer </w:t>
      </w:r>
      <w:r w:rsidR="00AA3149">
        <w:rPr>
          <w:rFonts w:ascii="Calibri" w:hAnsi="Calibri" w:cs="Calibri"/>
          <w:sz w:val="22"/>
          <w:szCs w:val="22"/>
        </w:rPr>
        <w:t>leur dernier</w:t>
      </w:r>
      <w:r>
        <w:rPr>
          <w:rFonts w:ascii="Calibri" w:hAnsi="Calibri" w:cs="Calibri"/>
          <w:sz w:val="22"/>
          <w:szCs w:val="22"/>
        </w:rPr>
        <w:t xml:space="preserve"> stage en France dans une perspective de pré-embauche. </w:t>
      </w:r>
      <w:r w:rsidRPr="00C36AE9">
        <w:rPr>
          <w:rFonts w:ascii="Calibri" w:hAnsi="Calibri" w:cs="Calibri"/>
          <w:b/>
          <w:sz w:val="22"/>
          <w:szCs w:val="22"/>
        </w:rPr>
        <w:t xml:space="preserve">Jesus Alfaro </w:t>
      </w:r>
      <w:r w:rsidRPr="00C36AE9">
        <w:rPr>
          <w:rFonts w:ascii="Calibri" w:hAnsi="Calibri" w:cs="Calibri"/>
          <w:sz w:val="22"/>
          <w:szCs w:val="22"/>
        </w:rPr>
        <w:t>s’</w:t>
      </w:r>
      <w:r>
        <w:rPr>
          <w:rFonts w:ascii="Calibri" w:hAnsi="Calibri" w:cs="Calibri"/>
          <w:sz w:val="22"/>
          <w:szCs w:val="22"/>
        </w:rPr>
        <w:t xml:space="preserve">inquiète de la capacité d’accueil pour des mobilités d’études. </w:t>
      </w:r>
      <w:r w:rsidRPr="00C36AE9">
        <w:rPr>
          <w:rFonts w:ascii="Calibri" w:hAnsi="Calibri" w:cs="Calibri"/>
          <w:b/>
          <w:sz w:val="22"/>
          <w:szCs w:val="22"/>
        </w:rPr>
        <w:t>Franck Jung</w:t>
      </w:r>
      <w:r>
        <w:rPr>
          <w:rFonts w:ascii="Calibri" w:hAnsi="Calibri" w:cs="Calibri"/>
          <w:sz w:val="22"/>
          <w:szCs w:val="22"/>
        </w:rPr>
        <w:t xml:space="preserve"> signale que le calendrier des départs a été élargi ; les élèves ont désormais la possibilité de partir au 3</w:t>
      </w:r>
      <w:r w:rsidRPr="00C36AE9">
        <w:rPr>
          <w:rFonts w:ascii="Calibri" w:hAnsi="Calibri" w:cs="Calibri"/>
          <w:sz w:val="22"/>
          <w:szCs w:val="22"/>
          <w:vertAlign w:val="superscript"/>
        </w:rPr>
        <w:t>ème</w:t>
      </w:r>
      <w:r>
        <w:rPr>
          <w:rFonts w:ascii="Calibri" w:hAnsi="Calibri" w:cs="Calibri"/>
          <w:sz w:val="22"/>
          <w:szCs w:val="22"/>
        </w:rPr>
        <w:t>, au 4</w:t>
      </w:r>
      <w:r w:rsidRPr="00C36AE9">
        <w:rPr>
          <w:rFonts w:ascii="Calibri" w:hAnsi="Calibri" w:cs="Calibri"/>
          <w:sz w:val="22"/>
          <w:szCs w:val="22"/>
          <w:vertAlign w:val="superscript"/>
        </w:rPr>
        <w:t>ème</w:t>
      </w:r>
      <w:r>
        <w:rPr>
          <w:rFonts w:ascii="Calibri" w:hAnsi="Calibri" w:cs="Calibri"/>
          <w:sz w:val="22"/>
          <w:szCs w:val="22"/>
        </w:rPr>
        <w:t xml:space="preserve"> ou au 5</w:t>
      </w:r>
      <w:r w:rsidRPr="00C36AE9">
        <w:rPr>
          <w:rFonts w:ascii="Calibri" w:hAnsi="Calibri" w:cs="Calibri"/>
          <w:sz w:val="22"/>
          <w:szCs w:val="22"/>
          <w:vertAlign w:val="superscript"/>
        </w:rPr>
        <w:t>ème</w:t>
      </w:r>
      <w:r>
        <w:rPr>
          <w:rFonts w:ascii="Calibri" w:hAnsi="Calibri" w:cs="Calibri"/>
          <w:sz w:val="22"/>
          <w:szCs w:val="22"/>
        </w:rPr>
        <w:t xml:space="preserve"> semestre, chacun des semestres </w:t>
      </w:r>
      <w:r w:rsidR="00A457EA">
        <w:rPr>
          <w:rFonts w:ascii="Calibri" w:hAnsi="Calibri" w:cs="Calibri"/>
          <w:sz w:val="22"/>
          <w:szCs w:val="22"/>
        </w:rPr>
        <w:t>traitant</w:t>
      </w:r>
      <w:r>
        <w:rPr>
          <w:rFonts w:ascii="Calibri" w:hAnsi="Calibri" w:cs="Calibri"/>
          <w:sz w:val="22"/>
          <w:szCs w:val="22"/>
        </w:rPr>
        <w:t xml:space="preserve"> une thématique différente, ce qui multiplie les possibilités d’accueil</w:t>
      </w:r>
      <w:r w:rsidR="00E859BA">
        <w:rPr>
          <w:rFonts w:ascii="Calibri" w:hAnsi="Calibri" w:cs="Calibri"/>
          <w:sz w:val="22"/>
          <w:szCs w:val="22"/>
        </w:rPr>
        <w:t xml:space="preserve"> à l’international</w:t>
      </w:r>
      <w:r>
        <w:rPr>
          <w:rFonts w:ascii="Calibri" w:hAnsi="Calibri" w:cs="Calibri"/>
          <w:sz w:val="22"/>
          <w:szCs w:val="22"/>
        </w:rPr>
        <w:t xml:space="preserve">. </w:t>
      </w:r>
    </w:p>
    <w:p w14:paraId="3C04B1F4" w14:textId="272A34BF" w:rsidR="00C02A39" w:rsidRPr="00F52E3B" w:rsidRDefault="00C36AE9" w:rsidP="00C36AE9">
      <w:pPr>
        <w:pStyle w:val="Standarduser"/>
        <w:jc w:val="both"/>
        <w:rPr>
          <w:rFonts w:ascii="Calibri" w:hAnsi="Calibri" w:cs="Calibri"/>
          <w:sz w:val="22"/>
          <w:szCs w:val="22"/>
        </w:rPr>
      </w:pPr>
      <w:r>
        <w:rPr>
          <w:rFonts w:ascii="Calibri" w:hAnsi="Calibri" w:cs="Calibri"/>
          <w:sz w:val="22"/>
          <w:szCs w:val="22"/>
        </w:rPr>
        <w:t>Au terme de cet échange</w:t>
      </w:r>
      <w:r w:rsidR="00C02A39">
        <w:rPr>
          <w:rFonts w:ascii="Calibri" w:hAnsi="Calibri" w:cs="Calibri"/>
          <w:sz w:val="22"/>
          <w:szCs w:val="22"/>
        </w:rPr>
        <w:t xml:space="preserve">, la délibération fixant le </w:t>
      </w:r>
      <w:r>
        <w:rPr>
          <w:rFonts w:ascii="Calibri" w:hAnsi="Calibri" w:cs="Calibri"/>
          <w:sz w:val="22"/>
          <w:szCs w:val="22"/>
        </w:rPr>
        <w:t xml:space="preserve">barème des bourses de mobilité dans le cadre de la charte Erasmus+ </w:t>
      </w:r>
      <w:r w:rsidR="00C02A39">
        <w:rPr>
          <w:rFonts w:ascii="Calibri" w:hAnsi="Calibri" w:cs="Calibri"/>
          <w:sz w:val="22"/>
          <w:szCs w:val="22"/>
        </w:rPr>
        <w:t>est adoptée l’unanimité.</w:t>
      </w:r>
    </w:p>
    <w:p w14:paraId="3DC0E3B0" w14:textId="77777777" w:rsidR="001070ED" w:rsidRDefault="001070ED" w:rsidP="00455590">
      <w:pPr>
        <w:pStyle w:val="Corpsdetexte2"/>
        <w:suppressAutoHyphens/>
        <w:autoSpaceDN w:val="0"/>
        <w:spacing w:line="240" w:lineRule="auto"/>
        <w:jc w:val="both"/>
        <w:textAlignment w:val="baseline"/>
        <w:rPr>
          <w:rFonts w:ascii="Calibri" w:hAnsi="Calibri"/>
          <w:sz w:val="22"/>
          <w:szCs w:val="22"/>
        </w:rPr>
      </w:pPr>
    </w:p>
    <w:p w14:paraId="7DEEFEB6" w14:textId="4E8978B3" w:rsidR="00391766" w:rsidRPr="00391766" w:rsidRDefault="00391766" w:rsidP="004E5F9B">
      <w:pPr>
        <w:rPr>
          <w:rFonts w:ascii="Calibri" w:hAnsi="Calibri"/>
          <w:b/>
          <w:sz w:val="22"/>
          <w:szCs w:val="22"/>
          <w:u w:val="single"/>
        </w:rPr>
      </w:pPr>
      <w:r>
        <w:rPr>
          <w:rFonts w:ascii="Calibri" w:hAnsi="Calibri"/>
          <w:b/>
          <w:sz w:val="22"/>
          <w:szCs w:val="22"/>
          <w:u w:val="single"/>
        </w:rPr>
        <w:t>Conventions</w:t>
      </w:r>
    </w:p>
    <w:p w14:paraId="150BBA19" w14:textId="77777777" w:rsidR="00391766" w:rsidRDefault="00391766" w:rsidP="008A269F">
      <w:pPr>
        <w:pStyle w:val="Standarduser"/>
        <w:jc w:val="both"/>
        <w:rPr>
          <w:rFonts w:ascii="Calibri" w:hAnsi="Calibri" w:cs="Calibri"/>
          <w:b/>
          <w:sz w:val="22"/>
          <w:szCs w:val="22"/>
        </w:rPr>
      </w:pPr>
    </w:p>
    <w:p w14:paraId="4E0906DA" w14:textId="0612F504" w:rsidR="00C36AE9" w:rsidRDefault="00C36AE9" w:rsidP="00C36AE9">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Pr>
          <w:rFonts w:ascii="Calibri" w:hAnsi="Calibri" w:cs="Calibri"/>
          <w:b/>
          <w:sz w:val="22"/>
          <w:szCs w:val="22"/>
        </w:rPr>
        <w:t>09</w:t>
      </w:r>
      <w:r w:rsidRPr="00CC6977">
        <w:rPr>
          <w:rFonts w:ascii="Calibri" w:hAnsi="Calibri" w:cs="Calibri"/>
          <w:sz w:val="22"/>
          <w:szCs w:val="22"/>
        </w:rPr>
        <w:t xml:space="preserve"> : </w:t>
      </w:r>
      <w:r>
        <w:rPr>
          <w:rFonts w:ascii="Calibri" w:hAnsi="Calibri" w:cs="Calibri"/>
          <w:sz w:val="22"/>
          <w:szCs w:val="22"/>
        </w:rPr>
        <w:t>Convention de partenariat avec la Régie immobilière de la Ville de Paris (RIVP)</w:t>
      </w:r>
    </w:p>
    <w:p w14:paraId="4B58C697" w14:textId="77777777" w:rsidR="00C36AE9" w:rsidRDefault="00C36AE9" w:rsidP="00C36AE9">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au directeur de l’EIVP de rapporter le projet.</w:t>
      </w:r>
    </w:p>
    <w:p w14:paraId="592D6A7E" w14:textId="55C76825" w:rsidR="004E5F9B" w:rsidRDefault="00C36AE9" w:rsidP="004E5F9B">
      <w:pPr>
        <w:spacing w:after="120"/>
        <w:jc w:val="both"/>
        <w:rPr>
          <w:rFonts w:asciiTheme="minorHAnsi" w:hAnsiTheme="minorHAnsi" w:cstheme="minorHAnsi"/>
          <w:sz w:val="22"/>
        </w:rPr>
      </w:pPr>
      <w:r>
        <w:rPr>
          <w:rFonts w:ascii="Calibri" w:hAnsi="Calibri"/>
          <w:b/>
          <w:sz w:val="22"/>
          <w:szCs w:val="22"/>
        </w:rPr>
        <w:t>Franck Jung</w:t>
      </w:r>
      <w:r>
        <w:rPr>
          <w:rFonts w:ascii="Calibri" w:hAnsi="Calibri"/>
          <w:sz w:val="22"/>
          <w:szCs w:val="22"/>
        </w:rPr>
        <w:t xml:space="preserve"> </w:t>
      </w:r>
      <w:r w:rsidR="007E0D5A">
        <w:rPr>
          <w:rFonts w:asciiTheme="minorHAnsi" w:hAnsiTheme="minorHAnsi" w:cstheme="minorHAnsi"/>
          <w:sz w:val="22"/>
        </w:rPr>
        <w:t>présente</w:t>
      </w:r>
      <w:r w:rsidR="004E5F9B">
        <w:rPr>
          <w:rFonts w:asciiTheme="minorHAnsi" w:hAnsiTheme="minorHAnsi" w:cstheme="minorHAnsi"/>
          <w:sz w:val="22"/>
        </w:rPr>
        <w:t xml:space="preserve"> la Régie immobilière de la Ville de Paris (RIVP), société d’économie mixte de la Ville de Paris,</w:t>
      </w:r>
      <w:r w:rsidR="007E0D5A">
        <w:rPr>
          <w:rFonts w:asciiTheme="minorHAnsi" w:hAnsiTheme="minorHAnsi" w:cstheme="minorHAnsi"/>
          <w:sz w:val="22"/>
        </w:rPr>
        <w:t xml:space="preserve"> qui</w:t>
      </w:r>
      <w:r w:rsidR="004E5F9B">
        <w:rPr>
          <w:rFonts w:asciiTheme="minorHAnsi" w:hAnsiTheme="minorHAnsi" w:cstheme="minorHAnsi"/>
          <w:sz w:val="22"/>
        </w:rPr>
        <w:t xml:space="preserve"> gère un parc de plus de 64.000 logements et près de 3.500 locaux professionnels. Deuxième bailleur social sur le territoire parisien, la RIVP développe une démarche de responsabilité sociétale, d’écoconstruction et de concertation avec ses locataires. Le partenariat proposé par la RIVP rejoint les objectifs de l’EIVP en matière de développement des compétences de ses élèves</w:t>
      </w:r>
      <w:r w:rsidR="007E0D5A">
        <w:rPr>
          <w:rFonts w:asciiTheme="minorHAnsi" w:hAnsiTheme="minorHAnsi" w:cstheme="minorHAnsi"/>
          <w:sz w:val="22"/>
        </w:rPr>
        <w:t>,</w:t>
      </w:r>
      <w:r w:rsidR="004E5F9B">
        <w:rPr>
          <w:rFonts w:asciiTheme="minorHAnsi" w:hAnsiTheme="minorHAnsi" w:cstheme="minorHAnsi"/>
          <w:sz w:val="22"/>
        </w:rPr>
        <w:t xml:space="preserve"> dans les domaines de la maîtrise d’ouvrage et de la gestion de parc immobilier qui constituent une part croissante des débouchés de la formation d’ingénieur en génie urbain et connaissent des mutations importantes (priorité à l’adaptation du patrimoine bâti existant, évolution vers des usages plus sobres en ressources…). Les axes de coopération envisagés couvrent l’orientation des étudiants, l’enseignement et la recherche. Il est notamment prévu la participation de cadres experts de la RIVP aux centres de compétences thématiques, en cours de constitution par l’EIVP, dans une optique d’amélioration continue des programmes d’enseignement. La durée de la convention est de trois ans, prolongeable par avenant.</w:t>
      </w:r>
    </w:p>
    <w:p w14:paraId="7326F53B" w14:textId="65E22977" w:rsidR="00C562CF" w:rsidRPr="00C02A39" w:rsidRDefault="00C562CF" w:rsidP="00C36AE9">
      <w:pPr>
        <w:pStyle w:val="Standard"/>
        <w:spacing w:line="240" w:lineRule="auto"/>
        <w:jc w:val="both"/>
        <w:rPr>
          <w:rFonts w:asciiTheme="minorHAnsi" w:hAnsiTheme="minorHAnsi" w:cstheme="minorHAnsi"/>
          <w:sz w:val="22"/>
          <w:szCs w:val="22"/>
        </w:rPr>
      </w:pPr>
      <w:r w:rsidRPr="00C562CF">
        <w:rPr>
          <w:rFonts w:asciiTheme="minorHAnsi" w:hAnsiTheme="minorHAnsi" w:cstheme="minorHAnsi"/>
          <w:b/>
          <w:sz w:val="22"/>
          <w:szCs w:val="22"/>
        </w:rPr>
        <w:t>Jérôme Gleizes</w:t>
      </w:r>
      <w:r>
        <w:rPr>
          <w:rFonts w:asciiTheme="minorHAnsi" w:hAnsiTheme="minorHAnsi" w:cstheme="minorHAnsi"/>
          <w:sz w:val="22"/>
          <w:szCs w:val="22"/>
        </w:rPr>
        <w:t xml:space="preserve"> relève que la RIVP emploie des diplômés de l’EIVP.</w:t>
      </w:r>
    </w:p>
    <w:p w14:paraId="2927B968" w14:textId="481E02E7" w:rsidR="00C36AE9" w:rsidRPr="00F52E3B" w:rsidRDefault="00C36AE9" w:rsidP="00C36AE9">
      <w:pPr>
        <w:jc w:val="both"/>
        <w:rPr>
          <w:rFonts w:ascii="Calibri" w:hAnsi="Calibri" w:cs="Calibri"/>
          <w:sz w:val="22"/>
          <w:szCs w:val="22"/>
        </w:rPr>
      </w:pPr>
      <w:r>
        <w:rPr>
          <w:rFonts w:ascii="Calibri" w:hAnsi="Calibri" w:cs="Calibri"/>
          <w:sz w:val="22"/>
          <w:szCs w:val="22"/>
        </w:rPr>
        <w:t>Aucune autre intervention n’étant sollicitée, la délibération autorisant le président du conseil d’administration à signer une convention de partenariat avec la Régie immobilière de la Ville de Paris est adoptée l’unanimité.</w:t>
      </w:r>
    </w:p>
    <w:p w14:paraId="740087B2" w14:textId="77777777" w:rsidR="00C36AE9" w:rsidRDefault="00C36AE9" w:rsidP="00C36AE9">
      <w:pPr>
        <w:pStyle w:val="Standarduser"/>
        <w:jc w:val="both"/>
        <w:rPr>
          <w:rFonts w:ascii="Calibri" w:hAnsi="Calibri" w:cs="Calibri"/>
          <w:sz w:val="22"/>
          <w:szCs w:val="22"/>
        </w:rPr>
      </w:pPr>
    </w:p>
    <w:p w14:paraId="6AE939C0" w14:textId="7B37017F" w:rsidR="008A269F" w:rsidRDefault="008A269F" w:rsidP="008A269F">
      <w:pPr>
        <w:pStyle w:val="Standarduser"/>
        <w:jc w:val="both"/>
        <w:rPr>
          <w:rFonts w:ascii="Calibri" w:hAnsi="Calibri" w:cs="Calibri"/>
          <w:sz w:val="22"/>
          <w:szCs w:val="22"/>
        </w:rPr>
      </w:pPr>
      <w:r w:rsidRPr="00CC6977">
        <w:rPr>
          <w:rFonts w:ascii="Calibri" w:hAnsi="Calibri" w:cs="Calibri"/>
          <w:b/>
          <w:sz w:val="22"/>
          <w:szCs w:val="22"/>
        </w:rPr>
        <w:lastRenderedPageBreak/>
        <w:t>202</w:t>
      </w:r>
      <w:r w:rsidR="00C36AE9">
        <w:rPr>
          <w:rFonts w:ascii="Calibri" w:hAnsi="Calibri" w:cs="Calibri"/>
          <w:b/>
          <w:sz w:val="22"/>
          <w:szCs w:val="22"/>
        </w:rPr>
        <w:t>3</w:t>
      </w:r>
      <w:r w:rsidRPr="00CC6977">
        <w:rPr>
          <w:rFonts w:ascii="Calibri" w:hAnsi="Calibri" w:cs="Calibri"/>
          <w:b/>
          <w:sz w:val="22"/>
          <w:szCs w:val="22"/>
        </w:rPr>
        <w:t xml:space="preserve"> – 0</w:t>
      </w:r>
      <w:r w:rsidR="00C36AE9">
        <w:rPr>
          <w:rFonts w:ascii="Calibri" w:hAnsi="Calibri" w:cs="Calibri"/>
          <w:b/>
          <w:sz w:val="22"/>
          <w:szCs w:val="22"/>
        </w:rPr>
        <w:t>10</w:t>
      </w:r>
      <w:r w:rsidRPr="00CC6977">
        <w:rPr>
          <w:rFonts w:ascii="Calibri" w:hAnsi="Calibri" w:cs="Calibri"/>
          <w:sz w:val="22"/>
          <w:szCs w:val="22"/>
        </w:rPr>
        <w:t xml:space="preserve"> : </w:t>
      </w:r>
      <w:r w:rsidR="00C36AE9">
        <w:rPr>
          <w:rFonts w:ascii="Calibri" w:hAnsi="Calibri" w:cs="Calibri"/>
          <w:sz w:val="22"/>
          <w:szCs w:val="22"/>
        </w:rPr>
        <w:t>Avenant à la co</w:t>
      </w:r>
      <w:r>
        <w:rPr>
          <w:rFonts w:ascii="Calibri" w:hAnsi="Calibri" w:cs="Calibri"/>
          <w:sz w:val="22"/>
          <w:szCs w:val="22"/>
        </w:rPr>
        <w:t xml:space="preserve">nvention avec l’Université Gustave Eiffel relative </w:t>
      </w:r>
      <w:r w:rsidR="00C562CF">
        <w:rPr>
          <w:rFonts w:ascii="Calibri" w:hAnsi="Calibri" w:cs="Calibri"/>
          <w:sz w:val="22"/>
          <w:szCs w:val="22"/>
        </w:rPr>
        <w:t>à la gestion des inscriptions en formation initiale</w:t>
      </w:r>
    </w:p>
    <w:p w14:paraId="34E129A3" w14:textId="77777777" w:rsidR="00C562CF" w:rsidRDefault="00C562CF" w:rsidP="00C562CF">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3D0726CF" w14:textId="0A88917E" w:rsidR="00C562CF" w:rsidRPr="00FA6A4E" w:rsidRDefault="00C562CF" w:rsidP="00C562CF">
      <w:pPr>
        <w:spacing w:after="120"/>
        <w:jc w:val="both"/>
        <w:rPr>
          <w:rFonts w:ascii="Calibri" w:hAnsi="Calibri"/>
          <w:sz w:val="22"/>
          <w:szCs w:val="22"/>
        </w:rPr>
      </w:pPr>
      <w:r>
        <w:rPr>
          <w:rFonts w:ascii="Calibri" w:hAnsi="Calibri"/>
          <w:b/>
          <w:sz w:val="22"/>
          <w:szCs w:val="22"/>
        </w:rPr>
        <w:t xml:space="preserve">Laurence Berry </w:t>
      </w:r>
      <w:r w:rsidR="007E0D5A">
        <w:rPr>
          <w:rFonts w:ascii="Calibri" w:hAnsi="Calibri"/>
          <w:sz w:val="22"/>
          <w:szCs w:val="22"/>
        </w:rPr>
        <w:t>rappelle que, depuis la rentrée 2022, l’université Gustave Eiffel gère les inscriptions des élèves de l’EIVP en formation initiale, y compris le recouvrement des frais de scolarité. De ce fait, la contribution vie étudiante et de campus (CVEC), collectée par le CROUS, est reversée à l’université. Le montant du reversement est bonifié pour les universités par rapport à ce que perçoivent les écoles. Il est proposé de flécher un montant de 21 € par élève inscrit à l’université pour le financement d’actions proposées par l’EIVP, au bénéfice de ses élèves et du campus de Paris. Le reste de la CVEC encaissée par l’université finance les services communs, notamment les services sociaux et de santé, auxquels les élèves de l’EIVP ont désormais accès, ainsi que le FSDIE, fonds de soutien aux initiatives étudiantes, qui peut être sollicité par les associations de l’École pour le financement de projets.</w:t>
      </w:r>
    </w:p>
    <w:p w14:paraId="48120792" w14:textId="012FF471" w:rsidR="00C02A39" w:rsidRDefault="00C562CF" w:rsidP="00C02A39">
      <w:pPr>
        <w:pStyle w:val="Standard"/>
        <w:spacing w:line="240" w:lineRule="auto"/>
        <w:jc w:val="both"/>
        <w:rPr>
          <w:rFonts w:asciiTheme="minorHAnsi" w:hAnsiTheme="minorHAnsi" w:cstheme="minorHAnsi"/>
          <w:sz w:val="22"/>
          <w:szCs w:val="22"/>
        </w:rPr>
      </w:pPr>
      <w:r w:rsidRPr="00C562CF">
        <w:rPr>
          <w:rFonts w:asciiTheme="minorHAnsi" w:hAnsiTheme="minorHAnsi" w:cstheme="minorHAnsi"/>
          <w:b/>
          <w:sz w:val="22"/>
          <w:szCs w:val="22"/>
        </w:rPr>
        <w:t>Jesus Alfaro</w:t>
      </w:r>
      <w:r>
        <w:rPr>
          <w:rFonts w:asciiTheme="minorHAnsi" w:hAnsiTheme="minorHAnsi" w:cstheme="minorHAnsi"/>
          <w:sz w:val="22"/>
          <w:szCs w:val="22"/>
        </w:rPr>
        <w:t xml:space="preserve"> demande des précisions sur les </w:t>
      </w:r>
      <w:r w:rsidR="00A457EA">
        <w:rPr>
          <w:rFonts w:asciiTheme="minorHAnsi" w:hAnsiTheme="minorHAnsi" w:cstheme="minorHAnsi"/>
          <w:sz w:val="22"/>
          <w:szCs w:val="22"/>
        </w:rPr>
        <w:t>modalités</w:t>
      </w:r>
      <w:r>
        <w:rPr>
          <w:rFonts w:asciiTheme="minorHAnsi" w:hAnsiTheme="minorHAnsi" w:cstheme="minorHAnsi"/>
          <w:sz w:val="22"/>
          <w:szCs w:val="22"/>
        </w:rPr>
        <w:t xml:space="preserve"> d’accès des élèves EIVP aux services de l’université. </w:t>
      </w:r>
      <w:r w:rsidRPr="00C562CF">
        <w:rPr>
          <w:rFonts w:asciiTheme="minorHAnsi" w:hAnsiTheme="minorHAnsi" w:cstheme="minorHAnsi"/>
          <w:b/>
          <w:sz w:val="22"/>
          <w:szCs w:val="22"/>
        </w:rPr>
        <w:t>Laurence Berry</w:t>
      </w:r>
      <w:r>
        <w:rPr>
          <w:rFonts w:asciiTheme="minorHAnsi" w:hAnsiTheme="minorHAnsi" w:cstheme="minorHAnsi"/>
          <w:sz w:val="22"/>
          <w:szCs w:val="22"/>
        </w:rPr>
        <w:t xml:space="preserve"> précise que l’École n’a pas souhaité communiquer sur ces aides tant qu’un accord n’était pas trouvé avec l’université, afin d’éviter des déceptions. Les élèves EIVP n’ont pas encore d’identité numérique @univ-eiffel.fr ; les informations doivent être relayées par l’</w:t>
      </w:r>
      <w:r w:rsidR="00AF6529">
        <w:rPr>
          <w:rFonts w:asciiTheme="minorHAnsi" w:hAnsiTheme="minorHAnsi" w:cstheme="minorHAnsi"/>
          <w:sz w:val="22"/>
          <w:szCs w:val="22"/>
        </w:rPr>
        <w:t>É</w:t>
      </w:r>
      <w:r>
        <w:rPr>
          <w:rFonts w:asciiTheme="minorHAnsi" w:hAnsiTheme="minorHAnsi" w:cstheme="minorHAnsi"/>
          <w:sz w:val="22"/>
          <w:szCs w:val="22"/>
        </w:rPr>
        <w:t xml:space="preserve">cole. Des accompagnements individuels par le service de santé universitaire ont déjà été mis en place. Pour l’accès aux services sociaux, le trajet jusqu’à Champs-sur-Marne peut être un frein ; il pourrait être pertinent de </w:t>
      </w:r>
      <w:r w:rsidR="007E0D5A">
        <w:rPr>
          <w:rFonts w:asciiTheme="minorHAnsi" w:hAnsiTheme="minorHAnsi" w:cstheme="minorHAnsi"/>
          <w:sz w:val="22"/>
          <w:szCs w:val="22"/>
        </w:rPr>
        <w:t>créer</w:t>
      </w:r>
      <w:r>
        <w:rPr>
          <w:rFonts w:asciiTheme="minorHAnsi" w:hAnsiTheme="minorHAnsi" w:cstheme="minorHAnsi"/>
          <w:sz w:val="22"/>
          <w:szCs w:val="22"/>
        </w:rPr>
        <w:t xml:space="preserve"> une antenne locale sur le site de Paris, en s’accordant avec l’université sur le financement. </w:t>
      </w:r>
      <w:r w:rsidRPr="00C562CF">
        <w:rPr>
          <w:rFonts w:asciiTheme="minorHAnsi" w:hAnsiTheme="minorHAnsi" w:cstheme="minorHAnsi"/>
          <w:b/>
          <w:sz w:val="22"/>
          <w:szCs w:val="22"/>
        </w:rPr>
        <w:t>Jesus Alfaro</w:t>
      </w:r>
      <w:r>
        <w:rPr>
          <w:rFonts w:asciiTheme="minorHAnsi" w:hAnsiTheme="minorHAnsi" w:cstheme="minorHAnsi"/>
          <w:sz w:val="22"/>
          <w:szCs w:val="22"/>
        </w:rPr>
        <w:t xml:space="preserve"> mentionne le dispositif </w:t>
      </w:r>
      <w:proofErr w:type="spellStart"/>
      <w:r>
        <w:rPr>
          <w:rFonts w:asciiTheme="minorHAnsi" w:hAnsiTheme="minorHAnsi" w:cstheme="minorHAnsi"/>
          <w:sz w:val="22"/>
          <w:szCs w:val="22"/>
        </w:rPr>
        <w:t>Universanté</w:t>
      </w:r>
      <w:proofErr w:type="spellEnd"/>
      <w:r>
        <w:rPr>
          <w:rFonts w:asciiTheme="minorHAnsi" w:hAnsiTheme="minorHAnsi" w:cstheme="minorHAnsi"/>
          <w:sz w:val="22"/>
          <w:szCs w:val="22"/>
        </w:rPr>
        <w:t xml:space="preserve"> qui fait appel à des emplois étudiants. </w:t>
      </w:r>
      <w:r w:rsidRPr="00C562CF">
        <w:rPr>
          <w:rFonts w:asciiTheme="minorHAnsi" w:hAnsiTheme="minorHAnsi" w:cstheme="minorHAnsi"/>
          <w:b/>
          <w:sz w:val="22"/>
          <w:szCs w:val="22"/>
        </w:rPr>
        <w:t>Jérôme Gleizes</w:t>
      </w:r>
      <w:r>
        <w:rPr>
          <w:rFonts w:asciiTheme="minorHAnsi" w:hAnsiTheme="minorHAnsi" w:cstheme="minorHAnsi"/>
          <w:sz w:val="22"/>
          <w:szCs w:val="22"/>
        </w:rPr>
        <w:t xml:space="preserve"> incite les élèves à présenter des projets. </w:t>
      </w:r>
    </w:p>
    <w:p w14:paraId="3198A40A" w14:textId="20801272" w:rsidR="00C562CF" w:rsidRPr="00C02A39" w:rsidRDefault="00C562CF" w:rsidP="00C02A39">
      <w:pPr>
        <w:pStyle w:val="Standard"/>
        <w:spacing w:line="240" w:lineRule="auto"/>
        <w:jc w:val="both"/>
        <w:rPr>
          <w:rFonts w:asciiTheme="minorHAnsi" w:hAnsiTheme="minorHAnsi" w:cstheme="minorHAnsi"/>
          <w:sz w:val="22"/>
          <w:szCs w:val="22"/>
        </w:rPr>
      </w:pPr>
      <w:r w:rsidRPr="00C562CF">
        <w:rPr>
          <w:rFonts w:asciiTheme="minorHAnsi" w:hAnsiTheme="minorHAnsi" w:cstheme="minorHAnsi"/>
          <w:b/>
          <w:sz w:val="22"/>
          <w:szCs w:val="22"/>
        </w:rPr>
        <w:t>Timothée Jacques</w:t>
      </w:r>
      <w:r>
        <w:rPr>
          <w:rFonts w:asciiTheme="minorHAnsi" w:hAnsiTheme="minorHAnsi" w:cstheme="minorHAnsi"/>
          <w:sz w:val="22"/>
          <w:szCs w:val="22"/>
        </w:rPr>
        <w:t xml:space="preserve"> s’interroge sur le </w:t>
      </w:r>
      <w:r w:rsidR="00E859BA">
        <w:rPr>
          <w:rFonts w:asciiTheme="minorHAnsi" w:hAnsiTheme="minorHAnsi" w:cstheme="minorHAnsi"/>
          <w:sz w:val="22"/>
          <w:szCs w:val="22"/>
        </w:rPr>
        <w:t>niveau</w:t>
      </w:r>
      <w:r>
        <w:rPr>
          <w:rFonts w:asciiTheme="minorHAnsi" w:hAnsiTheme="minorHAnsi" w:cstheme="minorHAnsi"/>
          <w:sz w:val="22"/>
          <w:szCs w:val="22"/>
        </w:rPr>
        <w:t xml:space="preserve"> de connaissance de l’université par</w:t>
      </w:r>
      <w:r w:rsidR="00AA3149">
        <w:rPr>
          <w:rFonts w:asciiTheme="minorHAnsi" w:hAnsiTheme="minorHAnsi" w:cstheme="minorHAnsi"/>
          <w:sz w:val="22"/>
          <w:szCs w:val="22"/>
        </w:rPr>
        <w:t>mi</w:t>
      </w:r>
      <w:r>
        <w:rPr>
          <w:rFonts w:asciiTheme="minorHAnsi" w:hAnsiTheme="minorHAnsi" w:cstheme="minorHAnsi"/>
          <w:sz w:val="22"/>
          <w:szCs w:val="22"/>
        </w:rPr>
        <w:t xml:space="preserve"> les élèves de l’École. </w:t>
      </w:r>
      <w:r w:rsidRPr="00146057">
        <w:rPr>
          <w:rFonts w:asciiTheme="minorHAnsi" w:hAnsiTheme="minorHAnsi" w:cstheme="minorHAnsi"/>
          <w:b/>
          <w:sz w:val="22"/>
          <w:szCs w:val="22"/>
        </w:rPr>
        <w:t>Laurence Berry</w:t>
      </w:r>
      <w:r>
        <w:rPr>
          <w:rFonts w:asciiTheme="minorHAnsi" w:hAnsiTheme="minorHAnsi" w:cstheme="minorHAnsi"/>
          <w:sz w:val="22"/>
          <w:szCs w:val="22"/>
        </w:rPr>
        <w:t xml:space="preserve"> </w:t>
      </w:r>
      <w:r w:rsidR="00146057">
        <w:rPr>
          <w:rFonts w:asciiTheme="minorHAnsi" w:hAnsiTheme="minorHAnsi" w:cstheme="minorHAnsi"/>
          <w:sz w:val="22"/>
          <w:szCs w:val="22"/>
        </w:rPr>
        <w:t>estime que l’université Gustave Eiffel est aujourd’hui bien présente dans le paysage mais que les occasions d’interconnaissance entre é</w:t>
      </w:r>
      <w:r w:rsidR="00AA3149">
        <w:rPr>
          <w:rFonts w:asciiTheme="minorHAnsi" w:hAnsiTheme="minorHAnsi" w:cstheme="minorHAnsi"/>
          <w:sz w:val="22"/>
          <w:szCs w:val="22"/>
        </w:rPr>
        <w:t>tudiant</w:t>
      </w:r>
      <w:r w:rsidR="00146057">
        <w:rPr>
          <w:rFonts w:asciiTheme="minorHAnsi" w:hAnsiTheme="minorHAnsi" w:cstheme="minorHAnsi"/>
          <w:sz w:val="22"/>
          <w:szCs w:val="22"/>
        </w:rPr>
        <w:t xml:space="preserve">s sont encore rares. </w:t>
      </w:r>
      <w:r w:rsidR="00146057" w:rsidRPr="00146057">
        <w:rPr>
          <w:rFonts w:asciiTheme="minorHAnsi" w:hAnsiTheme="minorHAnsi" w:cstheme="minorHAnsi"/>
          <w:b/>
          <w:sz w:val="22"/>
          <w:szCs w:val="22"/>
        </w:rPr>
        <w:t>Jérôme Gleizes</w:t>
      </w:r>
      <w:r w:rsidR="00146057">
        <w:rPr>
          <w:rFonts w:asciiTheme="minorHAnsi" w:hAnsiTheme="minorHAnsi" w:cstheme="minorHAnsi"/>
          <w:sz w:val="22"/>
          <w:szCs w:val="22"/>
        </w:rPr>
        <w:t xml:space="preserve"> rappelle que l’université Gustave Eiffel ne se limite pas au campus de Champs-sur-Marne mais compte aussi des implantations dans plusieurs métropoles françaises. Il invite l’École à réunir sa commission « vie étudiante et de campus », qui ne s’est pas encore réunie cette année, pour évoquer ces sujets avec les étudiants.  </w:t>
      </w:r>
    </w:p>
    <w:p w14:paraId="05C2EFFA" w14:textId="1273078B" w:rsidR="00C02A39" w:rsidRPr="00F52E3B" w:rsidRDefault="00ED23CB" w:rsidP="00ED23CB">
      <w:pPr>
        <w:pStyle w:val="Standarduser"/>
        <w:jc w:val="both"/>
        <w:rPr>
          <w:rFonts w:ascii="Calibri" w:hAnsi="Calibri" w:cs="Calibri"/>
          <w:sz w:val="22"/>
          <w:szCs w:val="22"/>
        </w:rPr>
      </w:pPr>
      <w:r>
        <w:rPr>
          <w:rFonts w:ascii="Calibri" w:hAnsi="Calibri" w:cs="Calibri"/>
          <w:sz w:val="22"/>
          <w:szCs w:val="22"/>
        </w:rPr>
        <w:t>Au terme de cet échange</w:t>
      </w:r>
      <w:r w:rsidR="00C02A39">
        <w:rPr>
          <w:rFonts w:ascii="Calibri" w:hAnsi="Calibri" w:cs="Calibri"/>
          <w:sz w:val="22"/>
          <w:szCs w:val="22"/>
        </w:rPr>
        <w:t>, la délibération autorisant le président du conseil d’administration à signer un</w:t>
      </w:r>
      <w:r>
        <w:rPr>
          <w:rFonts w:ascii="Calibri" w:hAnsi="Calibri" w:cs="Calibri"/>
          <w:sz w:val="22"/>
          <w:szCs w:val="22"/>
        </w:rPr>
        <w:t xml:space="preserve"> avenant à la</w:t>
      </w:r>
      <w:r w:rsidR="00C02A39">
        <w:rPr>
          <w:rFonts w:ascii="Calibri" w:hAnsi="Calibri" w:cs="Calibri"/>
          <w:sz w:val="22"/>
          <w:szCs w:val="22"/>
        </w:rPr>
        <w:t xml:space="preserve"> convention avec l’université Gustave Eiffel </w:t>
      </w:r>
      <w:r>
        <w:rPr>
          <w:rFonts w:ascii="Calibri" w:hAnsi="Calibri" w:cs="Calibri"/>
          <w:sz w:val="22"/>
          <w:szCs w:val="22"/>
        </w:rPr>
        <w:t xml:space="preserve">relative à la gestion des inscriptions en formation initiale </w:t>
      </w:r>
      <w:r w:rsidR="00C02A39">
        <w:rPr>
          <w:rFonts w:ascii="Calibri" w:hAnsi="Calibri" w:cs="Calibri"/>
          <w:sz w:val="22"/>
          <w:szCs w:val="22"/>
        </w:rPr>
        <w:t>est adoptée l’unanimité.</w:t>
      </w:r>
    </w:p>
    <w:p w14:paraId="5A28D7F3" w14:textId="6BF15D04" w:rsidR="00C02A39" w:rsidRDefault="00C02A39" w:rsidP="00C02A39">
      <w:pPr>
        <w:pStyle w:val="Standarduser"/>
        <w:jc w:val="both"/>
        <w:rPr>
          <w:rFonts w:ascii="Calibri" w:hAnsi="Calibri" w:cs="Calibri"/>
          <w:sz w:val="22"/>
          <w:szCs w:val="22"/>
        </w:rPr>
      </w:pPr>
    </w:p>
    <w:p w14:paraId="3791CC23" w14:textId="085F44DC" w:rsidR="00AA3149" w:rsidRDefault="00AA3149" w:rsidP="00AA3149">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Pr>
          <w:rFonts w:ascii="Calibri" w:hAnsi="Calibri" w:cs="Calibri"/>
          <w:b/>
          <w:sz w:val="22"/>
          <w:szCs w:val="22"/>
        </w:rPr>
        <w:t>11</w:t>
      </w:r>
      <w:r w:rsidRPr="00CC6977">
        <w:rPr>
          <w:rFonts w:ascii="Calibri" w:hAnsi="Calibri" w:cs="Calibri"/>
          <w:sz w:val="22"/>
          <w:szCs w:val="22"/>
        </w:rPr>
        <w:t xml:space="preserve"> : </w:t>
      </w:r>
      <w:r>
        <w:rPr>
          <w:rFonts w:ascii="Calibri" w:hAnsi="Calibri" w:cs="Calibri"/>
          <w:sz w:val="22"/>
          <w:szCs w:val="22"/>
        </w:rPr>
        <w:t>Avenant à la convention avec l’École nationale supérieure d’architecture de Paris La Villette et l’École spéciale des travaux publics relative à l’organisation du bi</w:t>
      </w:r>
      <w:r w:rsidR="005F51F6">
        <w:rPr>
          <w:rFonts w:ascii="Calibri" w:hAnsi="Calibri" w:cs="Calibri"/>
          <w:sz w:val="22"/>
          <w:szCs w:val="22"/>
        </w:rPr>
        <w:t>-</w:t>
      </w:r>
      <w:r>
        <w:rPr>
          <w:rFonts w:ascii="Calibri" w:hAnsi="Calibri" w:cs="Calibri"/>
          <w:sz w:val="22"/>
          <w:szCs w:val="22"/>
        </w:rPr>
        <w:t>cursus architecte-ingénieur</w:t>
      </w:r>
    </w:p>
    <w:p w14:paraId="6F513C45" w14:textId="77777777" w:rsidR="00AA3149" w:rsidRDefault="00AA3149" w:rsidP="00AA3149">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1A820FF1" w14:textId="292EEDA3" w:rsidR="00AA3149" w:rsidRPr="00FA6A4E" w:rsidRDefault="00AA3149" w:rsidP="00AA3149">
      <w:pPr>
        <w:spacing w:after="120"/>
        <w:jc w:val="both"/>
        <w:rPr>
          <w:rFonts w:ascii="Calibri" w:hAnsi="Calibri"/>
          <w:sz w:val="22"/>
          <w:szCs w:val="22"/>
        </w:rPr>
      </w:pPr>
      <w:r>
        <w:rPr>
          <w:rFonts w:ascii="Calibri" w:hAnsi="Calibri"/>
          <w:b/>
          <w:sz w:val="22"/>
          <w:szCs w:val="22"/>
        </w:rPr>
        <w:t xml:space="preserve">Laurence Berry </w:t>
      </w:r>
      <w:r w:rsidR="005F51F6">
        <w:rPr>
          <w:rFonts w:ascii="Calibri" w:hAnsi="Calibri"/>
          <w:sz w:val="22"/>
          <w:szCs w:val="22"/>
        </w:rPr>
        <w:t>précis</w:t>
      </w:r>
      <w:r w:rsidR="007E0D5A">
        <w:rPr>
          <w:rFonts w:ascii="Calibri" w:hAnsi="Calibri"/>
          <w:sz w:val="22"/>
          <w:szCs w:val="22"/>
        </w:rPr>
        <w:t xml:space="preserve">e que l’avenant présenté </w:t>
      </w:r>
      <w:r w:rsidR="005F51F6">
        <w:rPr>
          <w:rFonts w:ascii="Calibri" w:hAnsi="Calibri"/>
          <w:sz w:val="22"/>
          <w:szCs w:val="22"/>
        </w:rPr>
        <w:t>traite d’</w:t>
      </w:r>
      <w:r w:rsidR="007E0D5A">
        <w:rPr>
          <w:rFonts w:ascii="Calibri" w:hAnsi="Calibri"/>
          <w:sz w:val="22"/>
          <w:szCs w:val="22"/>
        </w:rPr>
        <w:t>un élément particulier d’organisation qui</w:t>
      </w:r>
      <w:r w:rsidR="002E28EA">
        <w:rPr>
          <w:rFonts w:ascii="Calibri" w:hAnsi="Calibri"/>
          <w:sz w:val="22"/>
          <w:szCs w:val="22"/>
        </w:rPr>
        <w:t xml:space="preserve"> est le voyage d’études annuel</w:t>
      </w:r>
      <w:r w:rsidR="005F51F6">
        <w:rPr>
          <w:rFonts w:ascii="Calibri" w:hAnsi="Calibri"/>
          <w:sz w:val="22"/>
          <w:szCs w:val="22"/>
        </w:rPr>
        <w:t xml:space="preserve"> des élèves en bi-cursus</w:t>
      </w:r>
      <w:r w:rsidR="002E28EA">
        <w:rPr>
          <w:rFonts w:ascii="Calibri" w:hAnsi="Calibri"/>
          <w:sz w:val="22"/>
          <w:szCs w:val="22"/>
        </w:rPr>
        <w:t xml:space="preserve">. Les trois établissements </w:t>
      </w:r>
      <w:r w:rsidR="005F51F6">
        <w:rPr>
          <w:rFonts w:ascii="Calibri" w:hAnsi="Calibri"/>
          <w:sz w:val="22"/>
          <w:szCs w:val="22"/>
        </w:rPr>
        <w:t xml:space="preserve">partenaires </w:t>
      </w:r>
      <w:r w:rsidR="002E28EA">
        <w:rPr>
          <w:rFonts w:ascii="Calibri" w:hAnsi="Calibri"/>
          <w:sz w:val="22"/>
          <w:szCs w:val="22"/>
        </w:rPr>
        <w:t>participent au financement de ce voyage, en proportion du nombre d’élèves concernés. L’avenant porte sur les années académiques 2020-2021 et 2021-2022 ; un des deux voyages a été annulé en raison de la crise sanitaire mais a quand même engendré des frais.</w:t>
      </w:r>
    </w:p>
    <w:p w14:paraId="6F826986" w14:textId="0784CE24" w:rsidR="00AA3149" w:rsidRDefault="00AA3149" w:rsidP="00AA3149">
      <w:pPr>
        <w:pStyle w:val="Standarduser"/>
        <w:jc w:val="both"/>
        <w:rPr>
          <w:rFonts w:ascii="Calibri" w:hAnsi="Calibri" w:cs="Calibri"/>
          <w:sz w:val="22"/>
          <w:szCs w:val="22"/>
        </w:rPr>
      </w:pPr>
      <w:r>
        <w:rPr>
          <w:rFonts w:ascii="Calibri" w:hAnsi="Calibri" w:cs="Calibri"/>
          <w:sz w:val="22"/>
          <w:szCs w:val="22"/>
        </w:rPr>
        <w:t>Aucune intervention n’étant sollicitée, la délibération autorisant le président du conseil d’administration à signer un avenant à la convention avec l’École nationale supérieure d’architecture de Paris La Villette et l’École spéciale des travaux publics relative à l’organisation du bi</w:t>
      </w:r>
      <w:r w:rsidR="005F51F6">
        <w:rPr>
          <w:rFonts w:ascii="Calibri" w:hAnsi="Calibri" w:cs="Calibri"/>
          <w:sz w:val="22"/>
          <w:szCs w:val="22"/>
        </w:rPr>
        <w:t>-c</w:t>
      </w:r>
      <w:r>
        <w:rPr>
          <w:rFonts w:ascii="Calibri" w:hAnsi="Calibri" w:cs="Calibri"/>
          <w:sz w:val="22"/>
          <w:szCs w:val="22"/>
        </w:rPr>
        <w:t>ursus architecte-ingénieur est adoptée l’unanimité.</w:t>
      </w:r>
    </w:p>
    <w:p w14:paraId="0CE4F168" w14:textId="460DCA58" w:rsidR="006C7570" w:rsidRDefault="006C7570" w:rsidP="00AA3149">
      <w:pPr>
        <w:pStyle w:val="Standarduser"/>
        <w:jc w:val="both"/>
        <w:rPr>
          <w:rFonts w:ascii="Calibri" w:hAnsi="Calibri" w:cs="Calibri"/>
          <w:sz w:val="22"/>
          <w:szCs w:val="22"/>
        </w:rPr>
      </w:pPr>
    </w:p>
    <w:p w14:paraId="1A186837" w14:textId="1DE458B0" w:rsidR="006C7570" w:rsidRPr="006C7570" w:rsidRDefault="006C7570" w:rsidP="00AA3149">
      <w:pPr>
        <w:pStyle w:val="Standarduser"/>
        <w:jc w:val="both"/>
        <w:rPr>
          <w:rFonts w:ascii="Calibri" w:hAnsi="Calibri" w:cs="Calibri"/>
          <w:b/>
          <w:sz w:val="22"/>
          <w:szCs w:val="22"/>
          <w:u w:val="single"/>
        </w:rPr>
      </w:pPr>
      <w:bookmarkStart w:id="0" w:name="_Hlk139317233"/>
      <w:r w:rsidRPr="006C7570">
        <w:rPr>
          <w:rFonts w:ascii="Calibri" w:hAnsi="Calibri" w:cs="Calibri"/>
          <w:b/>
          <w:sz w:val="22"/>
          <w:szCs w:val="22"/>
          <w:u w:val="single"/>
        </w:rPr>
        <w:t>Ressources humaines</w:t>
      </w:r>
    </w:p>
    <w:bookmarkEnd w:id="0"/>
    <w:p w14:paraId="258A5731" w14:textId="2986188E" w:rsidR="00C02A39" w:rsidRDefault="00C02A39" w:rsidP="00C02A39">
      <w:pPr>
        <w:pStyle w:val="Standarduser"/>
        <w:jc w:val="both"/>
        <w:rPr>
          <w:rFonts w:ascii="Calibri" w:hAnsi="Calibri" w:cs="Calibri"/>
          <w:sz w:val="22"/>
          <w:szCs w:val="22"/>
        </w:rPr>
      </w:pPr>
    </w:p>
    <w:p w14:paraId="48F75EAC" w14:textId="2D7C78D2" w:rsidR="00AA3149" w:rsidRDefault="00AA3149" w:rsidP="00AA3149">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Pr>
          <w:rFonts w:ascii="Calibri" w:hAnsi="Calibri" w:cs="Calibri"/>
          <w:b/>
          <w:sz w:val="22"/>
          <w:szCs w:val="22"/>
        </w:rPr>
        <w:t>12</w:t>
      </w:r>
      <w:r w:rsidRPr="00CC6977">
        <w:rPr>
          <w:rFonts w:ascii="Calibri" w:hAnsi="Calibri" w:cs="Calibri"/>
          <w:sz w:val="22"/>
          <w:szCs w:val="22"/>
        </w:rPr>
        <w:t xml:space="preserve"> : </w:t>
      </w:r>
      <w:r>
        <w:rPr>
          <w:rFonts w:ascii="Calibri" w:hAnsi="Calibri" w:cs="Calibri"/>
          <w:sz w:val="22"/>
          <w:szCs w:val="22"/>
        </w:rPr>
        <w:t>Organisation du télétravail à l’EIVP</w:t>
      </w:r>
    </w:p>
    <w:p w14:paraId="54F7D84E" w14:textId="77777777" w:rsidR="00AA3149" w:rsidRDefault="00AA3149" w:rsidP="00AA3149">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433210C9" w14:textId="5A0F70CF" w:rsidR="00AA3149" w:rsidRPr="00FA6A4E" w:rsidRDefault="00AA3149" w:rsidP="00AA3149">
      <w:pPr>
        <w:spacing w:after="120"/>
        <w:jc w:val="both"/>
        <w:rPr>
          <w:rFonts w:ascii="Calibri" w:hAnsi="Calibri"/>
          <w:sz w:val="22"/>
          <w:szCs w:val="22"/>
        </w:rPr>
      </w:pPr>
      <w:r>
        <w:rPr>
          <w:rFonts w:ascii="Calibri" w:hAnsi="Calibri"/>
          <w:b/>
          <w:sz w:val="22"/>
          <w:szCs w:val="22"/>
        </w:rPr>
        <w:t xml:space="preserve">Laurence Berry </w:t>
      </w:r>
      <w:r>
        <w:rPr>
          <w:rFonts w:ascii="Calibri" w:hAnsi="Calibri"/>
          <w:sz w:val="22"/>
          <w:szCs w:val="22"/>
        </w:rPr>
        <w:t xml:space="preserve">rappelle que l’EIVP a mis en </w:t>
      </w:r>
      <w:r w:rsidR="002E28EA">
        <w:rPr>
          <w:rFonts w:ascii="Calibri" w:hAnsi="Calibri"/>
          <w:sz w:val="22"/>
          <w:szCs w:val="22"/>
        </w:rPr>
        <w:t xml:space="preserve">œuvre </w:t>
      </w:r>
      <w:r>
        <w:rPr>
          <w:rFonts w:ascii="Calibri" w:hAnsi="Calibri"/>
          <w:sz w:val="22"/>
          <w:szCs w:val="22"/>
        </w:rPr>
        <w:t xml:space="preserve">le télétravail à l’occasion des mesures de confinement, sans disposer alors d’un accord de télétravail. </w:t>
      </w:r>
      <w:r w:rsidR="002E28EA">
        <w:rPr>
          <w:rFonts w:ascii="Calibri" w:hAnsi="Calibri"/>
          <w:sz w:val="22"/>
          <w:szCs w:val="22"/>
        </w:rPr>
        <w:t>L</w:t>
      </w:r>
      <w:r>
        <w:rPr>
          <w:rFonts w:ascii="Calibri" w:hAnsi="Calibri"/>
          <w:sz w:val="22"/>
          <w:szCs w:val="22"/>
        </w:rPr>
        <w:t xml:space="preserve">es dispositions en matière d’organisation du télétravail </w:t>
      </w:r>
      <w:r w:rsidR="002E28EA">
        <w:rPr>
          <w:rFonts w:ascii="Calibri" w:hAnsi="Calibri"/>
          <w:sz w:val="22"/>
          <w:szCs w:val="22"/>
        </w:rPr>
        <w:t xml:space="preserve">ont été formalisées pour la première fois </w:t>
      </w:r>
      <w:r>
        <w:rPr>
          <w:rFonts w:ascii="Calibri" w:hAnsi="Calibri"/>
          <w:sz w:val="22"/>
          <w:szCs w:val="22"/>
        </w:rPr>
        <w:t xml:space="preserve">à l’été 2021. Au bout d’un peu plus d’un an de fonctionnement de ce dispositif, il est proposé de le faire évoluer en prenant en compte les dispositions adoptées par la Ville de </w:t>
      </w:r>
      <w:r>
        <w:rPr>
          <w:rFonts w:ascii="Calibri" w:hAnsi="Calibri"/>
          <w:sz w:val="22"/>
          <w:szCs w:val="22"/>
        </w:rPr>
        <w:lastRenderedPageBreak/>
        <w:t xml:space="preserve">Paris et plus largement </w:t>
      </w:r>
      <w:r w:rsidR="00E859BA">
        <w:rPr>
          <w:rFonts w:ascii="Calibri" w:hAnsi="Calibri"/>
          <w:sz w:val="22"/>
          <w:szCs w:val="22"/>
        </w:rPr>
        <w:t>dans</w:t>
      </w:r>
      <w:r>
        <w:rPr>
          <w:rFonts w:ascii="Calibri" w:hAnsi="Calibri"/>
          <w:sz w:val="22"/>
          <w:szCs w:val="22"/>
        </w:rPr>
        <w:t xml:space="preserve"> la fonction publique. L’établissement conserve un régime d</w:t>
      </w:r>
      <w:r w:rsidR="00E859BA">
        <w:rPr>
          <w:rFonts w:ascii="Calibri" w:hAnsi="Calibri"/>
          <w:sz w:val="22"/>
          <w:szCs w:val="22"/>
        </w:rPr>
        <w:t>’</w:t>
      </w:r>
      <w:r>
        <w:rPr>
          <w:rFonts w:ascii="Calibri" w:hAnsi="Calibri"/>
          <w:sz w:val="22"/>
          <w:szCs w:val="22"/>
        </w:rPr>
        <w:t>un ou deux jours fixes par semaine</w:t>
      </w:r>
      <w:r w:rsidR="00E859BA">
        <w:rPr>
          <w:rFonts w:ascii="Calibri" w:hAnsi="Calibri"/>
          <w:sz w:val="22"/>
          <w:szCs w:val="22"/>
        </w:rPr>
        <w:t xml:space="preserve"> ; </w:t>
      </w:r>
      <w:r>
        <w:rPr>
          <w:rFonts w:ascii="Calibri" w:hAnsi="Calibri"/>
          <w:sz w:val="22"/>
          <w:szCs w:val="22"/>
        </w:rPr>
        <w:t>des éléments de flexibilité sont ajoutés, notamment la possibilité de télétravailler dans un lieu autre que le domicile, et les conditions de recours au télétravail dans des circonstances particulières sont précisées. Un régime particulier de télétravail, pouvant aller jusqu’à trois jours par semaine, est proposé pour les enseignants-chercheurs, afin de se rapprocher des obligations de présence sur site habituelles pour ce type d’emploi. Enfin, l’indemnité journalière de télétravail est mise en place.</w:t>
      </w:r>
    </w:p>
    <w:p w14:paraId="72BAD0CC" w14:textId="1A1985C0" w:rsidR="00AA3149" w:rsidRPr="00F52E3B" w:rsidRDefault="00AA3149" w:rsidP="00AA3149">
      <w:pPr>
        <w:pStyle w:val="Standarduser"/>
        <w:jc w:val="both"/>
        <w:rPr>
          <w:rFonts w:ascii="Calibri" w:hAnsi="Calibri" w:cs="Calibri"/>
          <w:sz w:val="22"/>
          <w:szCs w:val="22"/>
        </w:rPr>
      </w:pPr>
      <w:r>
        <w:rPr>
          <w:rFonts w:ascii="Calibri" w:hAnsi="Calibri" w:cs="Calibri"/>
          <w:sz w:val="22"/>
          <w:szCs w:val="22"/>
        </w:rPr>
        <w:t>Aucune intervention n’étant sollicitée, la délibération approuvant les dispositions en matière d’organisation du télétravail à l’EIVP est adoptée</w:t>
      </w:r>
      <w:r w:rsidR="00FB440E">
        <w:rPr>
          <w:rFonts w:ascii="Calibri" w:hAnsi="Calibri" w:cs="Calibri"/>
          <w:sz w:val="22"/>
          <w:szCs w:val="22"/>
        </w:rPr>
        <w:t xml:space="preserve"> à</w:t>
      </w:r>
      <w:r>
        <w:rPr>
          <w:rFonts w:ascii="Calibri" w:hAnsi="Calibri" w:cs="Calibri"/>
          <w:sz w:val="22"/>
          <w:szCs w:val="22"/>
        </w:rPr>
        <w:t xml:space="preserve"> l’unanimité.</w:t>
      </w:r>
    </w:p>
    <w:p w14:paraId="1868D7EE" w14:textId="09307EDC" w:rsidR="00AA3149" w:rsidRDefault="00AA3149" w:rsidP="00C02A39">
      <w:pPr>
        <w:pStyle w:val="Standarduser"/>
        <w:jc w:val="both"/>
        <w:rPr>
          <w:rFonts w:ascii="Calibri" w:hAnsi="Calibri" w:cs="Calibri"/>
          <w:sz w:val="22"/>
          <w:szCs w:val="22"/>
        </w:rPr>
      </w:pPr>
    </w:p>
    <w:p w14:paraId="75446274" w14:textId="02F1140C" w:rsidR="00AA3149" w:rsidRDefault="00AA3149" w:rsidP="00AA3149">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Pr>
          <w:rFonts w:ascii="Calibri" w:hAnsi="Calibri" w:cs="Calibri"/>
          <w:b/>
          <w:sz w:val="22"/>
          <w:szCs w:val="22"/>
        </w:rPr>
        <w:t>1</w:t>
      </w:r>
      <w:r w:rsidR="008F1847">
        <w:rPr>
          <w:rFonts w:ascii="Calibri" w:hAnsi="Calibri" w:cs="Calibri"/>
          <w:b/>
          <w:sz w:val="22"/>
          <w:szCs w:val="22"/>
        </w:rPr>
        <w:t>3</w:t>
      </w:r>
      <w:r w:rsidRPr="00CC6977">
        <w:rPr>
          <w:rFonts w:ascii="Calibri" w:hAnsi="Calibri" w:cs="Calibri"/>
          <w:sz w:val="22"/>
          <w:szCs w:val="22"/>
        </w:rPr>
        <w:t xml:space="preserve"> : </w:t>
      </w:r>
      <w:r w:rsidR="008F1847">
        <w:rPr>
          <w:rFonts w:ascii="Calibri" w:hAnsi="Calibri" w:cs="Calibri"/>
          <w:sz w:val="22"/>
          <w:szCs w:val="22"/>
        </w:rPr>
        <w:t>Titres restaurant pour le personnel de l’EIVP</w:t>
      </w:r>
    </w:p>
    <w:p w14:paraId="5B81DF92" w14:textId="77777777" w:rsidR="00AA3149" w:rsidRDefault="00AA3149" w:rsidP="00AA3149">
      <w:pPr>
        <w:pStyle w:val="Standard"/>
        <w:spacing w:after="0" w:line="240" w:lineRule="auto"/>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206ABF61" w14:textId="1F1B12F5" w:rsidR="00AA3149" w:rsidRPr="00FA6A4E" w:rsidRDefault="00AA3149" w:rsidP="00AA3149">
      <w:pPr>
        <w:spacing w:after="120"/>
        <w:jc w:val="both"/>
        <w:rPr>
          <w:rFonts w:ascii="Calibri" w:hAnsi="Calibri"/>
          <w:sz w:val="22"/>
          <w:szCs w:val="22"/>
        </w:rPr>
      </w:pPr>
      <w:r>
        <w:rPr>
          <w:rFonts w:ascii="Calibri" w:hAnsi="Calibri"/>
          <w:b/>
          <w:sz w:val="22"/>
          <w:szCs w:val="22"/>
        </w:rPr>
        <w:t xml:space="preserve">Laurence Berry </w:t>
      </w:r>
      <w:r w:rsidR="008F1847">
        <w:rPr>
          <w:rFonts w:ascii="Calibri" w:hAnsi="Calibri"/>
          <w:sz w:val="22"/>
          <w:szCs w:val="22"/>
        </w:rPr>
        <w:t xml:space="preserve">indique que les titres restaurant ont été </w:t>
      </w:r>
      <w:r w:rsidR="002E28EA">
        <w:rPr>
          <w:rFonts w:ascii="Calibri" w:hAnsi="Calibri"/>
          <w:sz w:val="22"/>
          <w:szCs w:val="22"/>
        </w:rPr>
        <w:t>instaurés</w:t>
      </w:r>
      <w:r w:rsidR="008F1847">
        <w:rPr>
          <w:rFonts w:ascii="Calibri" w:hAnsi="Calibri"/>
          <w:sz w:val="22"/>
          <w:szCs w:val="22"/>
        </w:rPr>
        <w:t xml:space="preserve"> à l’EIVP en 2017 en raison de l’éloignement des restaurants administratifs</w:t>
      </w:r>
      <w:r w:rsidR="00312006">
        <w:rPr>
          <w:rFonts w:ascii="Calibri" w:hAnsi="Calibri"/>
          <w:sz w:val="22"/>
          <w:szCs w:val="22"/>
        </w:rPr>
        <w:t xml:space="preserve"> de la Ville de Paris</w:t>
      </w:r>
      <w:r>
        <w:rPr>
          <w:rFonts w:ascii="Calibri" w:hAnsi="Calibri"/>
          <w:sz w:val="22"/>
          <w:szCs w:val="22"/>
        </w:rPr>
        <w:t>.</w:t>
      </w:r>
      <w:r w:rsidR="008F1847">
        <w:rPr>
          <w:rFonts w:ascii="Calibri" w:hAnsi="Calibri"/>
          <w:sz w:val="22"/>
          <w:szCs w:val="22"/>
        </w:rPr>
        <w:t xml:space="preserve"> Les titres restaurant sont délivrés sous forme de carte de paiement, acceptée dans de très nombreux restaurants du quartier et par la plupart des magasins d’alimentation ; la prestation est appréciée par tou</w:t>
      </w:r>
      <w:r w:rsidR="002E28EA">
        <w:rPr>
          <w:rFonts w:ascii="Calibri" w:hAnsi="Calibri"/>
          <w:sz w:val="22"/>
          <w:szCs w:val="22"/>
        </w:rPr>
        <w:t>te</w:t>
      </w:r>
      <w:r w:rsidR="008F1847">
        <w:rPr>
          <w:rFonts w:ascii="Calibri" w:hAnsi="Calibri"/>
          <w:sz w:val="22"/>
          <w:szCs w:val="22"/>
        </w:rPr>
        <w:t xml:space="preserve">s les </w:t>
      </w:r>
      <w:r w:rsidR="002E28EA">
        <w:rPr>
          <w:rFonts w:ascii="Calibri" w:hAnsi="Calibri"/>
          <w:sz w:val="22"/>
          <w:szCs w:val="22"/>
        </w:rPr>
        <w:t>catégories de</w:t>
      </w:r>
      <w:r w:rsidR="008F1847">
        <w:rPr>
          <w:rFonts w:ascii="Calibri" w:hAnsi="Calibri"/>
          <w:sz w:val="22"/>
          <w:szCs w:val="22"/>
        </w:rPr>
        <w:t xml:space="preserve"> personnel. La hausse des prix de l’alimentation s’est accélérée ces derniers mois et atteint 24,24% depuis la création de la prestation. Il est proposé en conséquence d’augmenter la valeur du titre restaurant en la portant de 9 à 11 €, soit +22%. Le taux de prise en charge par l’employeur est inchangé : 50%. </w:t>
      </w:r>
    </w:p>
    <w:p w14:paraId="3A3CAFD3" w14:textId="30DB4A4E" w:rsidR="00AA3149" w:rsidRPr="00F52E3B" w:rsidRDefault="00AA3149" w:rsidP="00AA3149">
      <w:pPr>
        <w:pStyle w:val="Standarduser"/>
        <w:jc w:val="both"/>
        <w:rPr>
          <w:rFonts w:ascii="Calibri" w:hAnsi="Calibri" w:cs="Calibri"/>
          <w:sz w:val="22"/>
          <w:szCs w:val="22"/>
        </w:rPr>
      </w:pPr>
      <w:r>
        <w:rPr>
          <w:rFonts w:ascii="Calibri" w:hAnsi="Calibri" w:cs="Calibri"/>
          <w:sz w:val="22"/>
          <w:szCs w:val="22"/>
        </w:rPr>
        <w:t xml:space="preserve">Aucune intervention n’étant sollicitée, la délibération </w:t>
      </w:r>
      <w:r w:rsidR="008F1847">
        <w:rPr>
          <w:rFonts w:ascii="Calibri" w:hAnsi="Calibri" w:cs="Calibri"/>
          <w:sz w:val="22"/>
          <w:szCs w:val="22"/>
        </w:rPr>
        <w:t xml:space="preserve">fixant la valeur des titres restaurant pour le personnel de l’EIVP </w:t>
      </w:r>
      <w:r>
        <w:rPr>
          <w:rFonts w:ascii="Calibri" w:hAnsi="Calibri" w:cs="Calibri"/>
          <w:sz w:val="22"/>
          <w:szCs w:val="22"/>
        </w:rPr>
        <w:t>est adoptée</w:t>
      </w:r>
      <w:r w:rsidR="00FB440E">
        <w:rPr>
          <w:rFonts w:ascii="Calibri" w:hAnsi="Calibri" w:cs="Calibri"/>
          <w:sz w:val="22"/>
          <w:szCs w:val="22"/>
        </w:rPr>
        <w:t xml:space="preserve"> à</w:t>
      </w:r>
      <w:r>
        <w:rPr>
          <w:rFonts w:ascii="Calibri" w:hAnsi="Calibri" w:cs="Calibri"/>
          <w:sz w:val="22"/>
          <w:szCs w:val="22"/>
        </w:rPr>
        <w:t xml:space="preserve"> l’unanimité.</w:t>
      </w:r>
    </w:p>
    <w:p w14:paraId="247F76A5" w14:textId="77777777" w:rsidR="00AA3149" w:rsidRDefault="00AA3149" w:rsidP="00C02A39">
      <w:pPr>
        <w:pStyle w:val="Standarduser"/>
        <w:jc w:val="both"/>
        <w:rPr>
          <w:rFonts w:ascii="Calibri" w:hAnsi="Calibri" w:cs="Calibri"/>
          <w:sz w:val="22"/>
          <w:szCs w:val="22"/>
        </w:rPr>
      </w:pPr>
    </w:p>
    <w:p w14:paraId="0F208C8A" w14:textId="170B6DA1" w:rsidR="008A269F" w:rsidRPr="002E28EA" w:rsidRDefault="002E28EA" w:rsidP="00992E44">
      <w:pPr>
        <w:pStyle w:val="Corpsdetexte2"/>
        <w:suppressAutoHyphens/>
        <w:autoSpaceDN w:val="0"/>
        <w:spacing w:line="240" w:lineRule="auto"/>
        <w:jc w:val="both"/>
        <w:textAlignment w:val="baseline"/>
        <w:rPr>
          <w:rFonts w:ascii="Calibri" w:hAnsi="Calibri"/>
          <w:b/>
          <w:sz w:val="22"/>
          <w:szCs w:val="22"/>
          <w:u w:val="single"/>
        </w:rPr>
      </w:pPr>
      <w:r w:rsidRPr="002E28EA">
        <w:rPr>
          <w:rFonts w:ascii="Calibri" w:hAnsi="Calibri"/>
          <w:b/>
          <w:sz w:val="22"/>
          <w:szCs w:val="22"/>
          <w:u w:val="single"/>
        </w:rPr>
        <w:t>Questions diverses</w:t>
      </w:r>
    </w:p>
    <w:p w14:paraId="7208B286" w14:textId="46531B24" w:rsidR="002E0784" w:rsidRDefault="00992E44" w:rsidP="006E6D2D">
      <w:pPr>
        <w:pStyle w:val="Corpsdetexte2"/>
        <w:suppressAutoHyphens/>
        <w:autoSpaceDN w:val="0"/>
        <w:spacing w:line="240" w:lineRule="auto"/>
        <w:jc w:val="both"/>
        <w:textAlignment w:val="baseline"/>
        <w:rPr>
          <w:rFonts w:ascii="Calibri" w:hAnsi="Calibri"/>
          <w:sz w:val="22"/>
          <w:szCs w:val="22"/>
        </w:rPr>
      </w:pPr>
      <w:r w:rsidRPr="00992E44">
        <w:rPr>
          <w:rFonts w:ascii="Calibri" w:hAnsi="Calibri"/>
          <w:b/>
          <w:sz w:val="22"/>
          <w:szCs w:val="22"/>
        </w:rPr>
        <w:t>Jérôme Gleizes</w:t>
      </w:r>
      <w:r>
        <w:rPr>
          <w:rFonts w:ascii="Calibri" w:hAnsi="Calibri"/>
          <w:sz w:val="22"/>
          <w:szCs w:val="22"/>
        </w:rPr>
        <w:t xml:space="preserve"> </w:t>
      </w:r>
      <w:r w:rsidR="008F1847">
        <w:rPr>
          <w:rFonts w:ascii="Calibri" w:hAnsi="Calibri"/>
          <w:sz w:val="22"/>
          <w:szCs w:val="22"/>
        </w:rPr>
        <w:t xml:space="preserve">informe les administrateurs de la poursuite du dialogue budgétaire avec la tutelle. Une réunion se tiendra début mai avec les adjoints de la Maire de Paris en charge du dossier, </w:t>
      </w:r>
      <w:r w:rsidR="008F1847" w:rsidRPr="008F1847">
        <w:rPr>
          <w:rFonts w:ascii="Calibri" w:hAnsi="Calibri"/>
          <w:b/>
          <w:sz w:val="22"/>
          <w:szCs w:val="22"/>
        </w:rPr>
        <w:t>Antoine Guillou</w:t>
      </w:r>
      <w:r w:rsidR="008F1847">
        <w:rPr>
          <w:rFonts w:ascii="Calibri" w:hAnsi="Calibri"/>
          <w:sz w:val="22"/>
          <w:szCs w:val="22"/>
        </w:rPr>
        <w:t xml:space="preserve"> et </w:t>
      </w:r>
      <w:r w:rsidR="008F1847" w:rsidRPr="008F1847">
        <w:rPr>
          <w:rFonts w:ascii="Calibri" w:hAnsi="Calibri"/>
          <w:b/>
          <w:sz w:val="22"/>
          <w:szCs w:val="22"/>
        </w:rPr>
        <w:t>Marie-Christine Lemardeley</w:t>
      </w:r>
      <w:r w:rsidR="008F1847">
        <w:rPr>
          <w:rFonts w:ascii="Calibri" w:hAnsi="Calibri"/>
          <w:sz w:val="22"/>
          <w:szCs w:val="22"/>
        </w:rPr>
        <w:t xml:space="preserve">, le cabinet de la Maire, le Secrétariat général et les services concernés : direction des finances, direction de l’attractivité économique, direction des ressources humaines. </w:t>
      </w:r>
      <w:r w:rsidR="007204B5" w:rsidRPr="00992E44">
        <w:rPr>
          <w:rFonts w:ascii="Calibri" w:hAnsi="Calibri"/>
          <w:b/>
          <w:sz w:val="22"/>
          <w:szCs w:val="22"/>
        </w:rPr>
        <w:t>Jérôme Gleizes</w:t>
      </w:r>
      <w:r w:rsidR="007204B5">
        <w:rPr>
          <w:rFonts w:ascii="Calibri" w:hAnsi="Calibri"/>
          <w:sz w:val="22"/>
          <w:szCs w:val="22"/>
        </w:rPr>
        <w:t xml:space="preserve"> souhaite la mise en place d’une </w:t>
      </w:r>
      <w:proofErr w:type="spellStart"/>
      <w:r w:rsidR="007204B5">
        <w:rPr>
          <w:rFonts w:ascii="Calibri" w:hAnsi="Calibri"/>
          <w:sz w:val="22"/>
          <w:szCs w:val="22"/>
        </w:rPr>
        <w:t>co-tutelle</w:t>
      </w:r>
      <w:proofErr w:type="spellEnd"/>
      <w:r w:rsidR="007204B5">
        <w:rPr>
          <w:rFonts w:ascii="Calibri" w:hAnsi="Calibri"/>
          <w:sz w:val="22"/>
          <w:szCs w:val="22"/>
        </w:rPr>
        <w:t xml:space="preserve"> de la direction des ressources humaines et un accord triennal sur le montant de la subvention.</w:t>
      </w:r>
    </w:p>
    <w:p w14:paraId="7A7B8445" w14:textId="2BE70487" w:rsidR="007204B5" w:rsidRDefault="007204B5" w:rsidP="006E6D2D">
      <w:pPr>
        <w:spacing w:after="120"/>
        <w:jc w:val="both"/>
        <w:rPr>
          <w:rFonts w:ascii="Calibri" w:hAnsi="Calibri"/>
          <w:sz w:val="22"/>
          <w:szCs w:val="22"/>
        </w:rPr>
      </w:pPr>
      <w:r w:rsidRPr="008F1847">
        <w:rPr>
          <w:rFonts w:ascii="Calibri" w:hAnsi="Calibri"/>
          <w:b/>
          <w:sz w:val="22"/>
          <w:szCs w:val="22"/>
        </w:rPr>
        <w:t>Marie-Christine Lemardeley</w:t>
      </w:r>
      <w:r>
        <w:rPr>
          <w:rFonts w:ascii="Calibri" w:hAnsi="Calibri"/>
          <w:sz w:val="22"/>
          <w:szCs w:val="22"/>
        </w:rPr>
        <w:t xml:space="preserve"> indique avoir rencontré </w:t>
      </w:r>
      <w:r w:rsidRPr="007204B5">
        <w:rPr>
          <w:rFonts w:ascii="Calibri" w:hAnsi="Calibri"/>
          <w:b/>
          <w:sz w:val="22"/>
          <w:szCs w:val="22"/>
        </w:rPr>
        <w:t>Gilles Roussel</w:t>
      </w:r>
      <w:r>
        <w:rPr>
          <w:rFonts w:ascii="Calibri" w:hAnsi="Calibri"/>
          <w:sz w:val="22"/>
          <w:szCs w:val="22"/>
        </w:rPr>
        <w:t xml:space="preserve"> pour </w:t>
      </w:r>
      <w:r w:rsidR="00C55FB8">
        <w:rPr>
          <w:rFonts w:ascii="Calibri" w:hAnsi="Calibri"/>
          <w:sz w:val="22"/>
          <w:szCs w:val="22"/>
        </w:rPr>
        <w:t>prépare</w:t>
      </w:r>
      <w:r>
        <w:rPr>
          <w:rFonts w:ascii="Calibri" w:hAnsi="Calibri"/>
          <w:sz w:val="22"/>
          <w:szCs w:val="22"/>
        </w:rPr>
        <w:t xml:space="preserve">r </w:t>
      </w:r>
      <w:r w:rsidR="00C55FB8">
        <w:rPr>
          <w:rFonts w:ascii="Calibri" w:hAnsi="Calibri"/>
          <w:sz w:val="22"/>
          <w:szCs w:val="22"/>
        </w:rPr>
        <w:t>une</w:t>
      </w:r>
      <w:r>
        <w:rPr>
          <w:rFonts w:ascii="Calibri" w:hAnsi="Calibri"/>
          <w:sz w:val="22"/>
          <w:szCs w:val="22"/>
        </w:rPr>
        <w:t xml:space="preserve"> demande </w:t>
      </w:r>
      <w:r w:rsidR="00C55FB8">
        <w:rPr>
          <w:rFonts w:ascii="Calibri" w:hAnsi="Calibri"/>
          <w:sz w:val="22"/>
          <w:szCs w:val="22"/>
        </w:rPr>
        <w:t xml:space="preserve">de financement portée </w:t>
      </w:r>
      <w:r>
        <w:rPr>
          <w:rFonts w:ascii="Calibri" w:hAnsi="Calibri"/>
          <w:sz w:val="22"/>
          <w:szCs w:val="22"/>
        </w:rPr>
        <w:t>conjointe</w:t>
      </w:r>
      <w:r w:rsidR="00C55FB8">
        <w:rPr>
          <w:rFonts w:ascii="Calibri" w:hAnsi="Calibri"/>
          <w:sz w:val="22"/>
          <w:szCs w:val="22"/>
        </w:rPr>
        <w:t>ment</w:t>
      </w:r>
      <w:r>
        <w:rPr>
          <w:rFonts w:ascii="Calibri" w:hAnsi="Calibri"/>
          <w:sz w:val="22"/>
          <w:szCs w:val="22"/>
        </w:rPr>
        <w:t xml:space="preserve"> </w:t>
      </w:r>
      <w:r w:rsidR="00C55FB8">
        <w:rPr>
          <w:rFonts w:ascii="Calibri" w:hAnsi="Calibri"/>
          <w:sz w:val="22"/>
          <w:szCs w:val="22"/>
        </w:rPr>
        <w:t>par</w:t>
      </w:r>
      <w:r>
        <w:rPr>
          <w:rFonts w:ascii="Calibri" w:hAnsi="Calibri"/>
          <w:sz w:val="22"/>
          <w:szCs w:val="22"/>
        </w:rPr>
        <w:t xml:space="preserve"> la Ville et </w:t>
      </w:r>
      <w:r w:rsidR="00C55FB8">
        <w:rPr>
          <w:rFonts w:ascii="Calibri" w:hAnsi="Calibri"/>
          <w:sz w:val="22"/>
          <w:szCs w:val="22"/>
        </w:rPr>
        <w:t>par</w:t>
      </w:r>
      <w:r>
        <w:rPr>
          <w:rFonts w:ascii="Calibri" w:hAnsi="Calibri"/>
          <w:sz w:val="22"/>
          <w:szCs w:val="22"/>
        </w:rPr>
        <w:t xml:space="preserve"> l’université auprès du Ministère de l’enseignement supérieur et de la recherche. Elle a également proposé à la directrice générale de l’enseignement supérieur </w:t>
      </w:r>
      <w:r w:rsidR="00C55FB8">
        <w:rPr>
          <w:rFonts w:ascii="Calibri" w:hAnsi="Calibri"/>
          <w:sz w:val="22"/>
          <w:szCs w:val="22"/>
        </w:rPr>
        <w:t xml:space="preserve">et de l’insertion professionnelle </w:t>
      </w:r>
      <w:r>
        <w:rPr>
          <w:rFonts w:ascii="Calibri" w:hAnsi="Calibri"/>
          <w:sz w:val="22"/>
          <w:szCs w:val="22"/>
        </w:rPr>
        <w:t xml:space="preserve">une visite de l’EIVP.  </w:t>
      </w:r>
      <w:r w:rsidRPr="00992E44">
        <w:rPr>
          <w:rFonts w:ascii="Calibri" w:hAnsi="Calibri"/>
          <w:b/>
          <w:sz w:val="22"/>
          <w:szCs w:val="22"/>
        </w:rPr>
        <w:t>Jérôme Gleizes</w:t>
      </w:r>
      <w:r>
        <w:rPr>
          <w:rFonts w:ascii="Calibri" w:hAnsi="Calibri"/>
          <w:sz w:val="22"/>
          <w:szCs w:val="22"/>
        </w:rPr>
        <w:t xml:space="preserve"> rappelle que le ministère de l’enseignement supérieur était représenté au conseil d’administration de l’École et que c’est l’État qui a créé l’EIVP à l’époque de la Préfecture de la Seine. Il souligne que le besoin d’ingénieurs concerne d’autres métropoles.</w:t>
      </w:r>
    </w:p>
    <w:p w14:paraId="66FE676A" w14:textId="56C81207" w:rsidR="007204B5" w:rsidRDefault="007204B5" w:rsidP="006E6D2D">
      <w:pPr>
        <w:spacing w:after="120"/>
        <w:jc w:val="both"/>
        <w:rPr>
          <w:rFonts w:ascii="Calibri" w:hAnsi="Calibri"/>
          <w:sz w:val="22"/>
          <w:szCs w:val="22"/>
        </w:rPr>
      </w:pPr>
      <w:r w:rsidRPr="007204B5">
        <w:rPr>
          <w:rFonts w:ascii="Calibri" w:hAnsi="Calibri"/>
          <w:b/>
          <w:sz w:val="22"/>
          <w:szCs w:val="22"/>
        </w:rPr>
        <w:t>Laurence Berry</w:t>
      </w:r>
      <w:r>
        <w:rPr>
          <w:rFonts w:ascii="Calibri" w:hAnsi="Calibri"/>
          <w:sz w:val="22"/>
          <w:szCs w:val="22"/>
        </w:rPr>
        <w:t xml:space="preserve"> indique que la date de la prochaine séance du conseil d’administration n’</w:t>
      </w:r>
      <w:r w:rsidR="00C55FB8">
        <w:rPr>
          <w:rFonts w:ascii="Calibri" w:hAnsi="Calibri"/>
          <w:sz w:val="22"/>
          <w:szCs w:val="22"/>
        </w:rPr>
        <w:t>est</w:t>
      </w:r>
      <w:r>
        <w:rPr>
          <w:rFonts w:ascii="Calibri" w:hAnsi="Calibri"/>
          <w:sz w:val="22"/>
          <w:szCs w:val="22"/>
        </w:rPr>
        <w:t xml:space="preserve"> pas encore fixée mais </w:t>
      </w:r>
      <w:r w:rsidR="00C55FB8">
        <w:rPr>
          <w:rFonts w:ascii="Calibri" w:hAnsi="Calibri"/>
          <w:sz w:val="22"/>
          <w:szCs w:val="22"/>
        </w:rPr>
        <w:t>le sera</w:t>
      </w:r>
      <w:r>
        <w:rPr>
          <w:rFonts w:ascii="Calibri" w:hAnsi="Calibri"/>
          <w:sz w:val="22"/>
          <w:szCs w:val="22"/>
        </w:rPr>
        <w:t xml:space="preserve"> rapidement. Le conseil d’administration aura à se prononcer sur les orientations stratégiques de l’établissement qui sont un des éléments du rapport d’auto-évaluation à remettre à la Commission des titres d’ingénieur (</w:t>
      </w:r>
      <w:proofErr w:type="spellStart"/>
      <w:r>
        <w:rPr>
          <w:rFonts w:ascii="Calibri" w:hAnsi="Calibri"/>
          <w:sz w:val="22"/>
          <w:szCs w:val="22"/>
        </w:rPr>
        <w:t>Cti</w:t>
      </w:r>
      <w:proofErr w:type="spellEnd"/>
      <w:r>
        <w:rPr>
          <w:rFonts w:ascii="Calibri" w:hAnsi="Calibri"/>
          <w:sz w:val="22"/>
          <w:szCs w:val="22"/>
        </w:rPr>
        <w:t xml:space="preserve">) </w:t>
      </w:r>
      <w:r w:rsidR="00C55FB8">
        <w:rPr>
          <w:rFonts w:ascii="Calibri" w:hAnsi="Calibri"/>
          <w:sz w:val="22"/>
          <w:szCs w:val="22"/>
        </w:rPr>
        <w:t>à la rentrée</w:t>
      </w:r>
      <w:r>
        <w:rPr>
          <w:rFonts w:ascii="Calibri" w:hAnsi="Calibri"/>
          <w:sz w:val="22"/>
          <w:szCs w:val="22"/>
        </w:rPr>
        <w:t xml:space="preserve">. </w:t>
      </w:r>
      <w:r w:rsidRPr="007204B5">
        <w:rPr>
          <w:rFonts w:ascii="Calibri" w:hAnsi="Calibri"/>
          <w:b/>
          <w:sz w:val="22"/>
          <w:szCs w:val="22"/>
        </w:rPr>
        <w:t>Jérôme Gleizes</w:t>
      </w:r>
      <w:r>
        <w:rPr>
          <w:rFonts w:ascii="Calibri" w:hAnsi="Calibri"/>
          <w:sz w:val="22"/>
          <w:szCs w:val="22"/>
        </w:rPr>
        <w:t xml:space="preserve"> rappelle que la </w:t>
      </w:r>
      <w:proofErr w:type="spellStart"/>
      <w:r>
        <w:rPr>
          <w:rFonts w:ascii="Calibri" w:hAnsi="Calibri"/>
          <w:sz w:val="22"/>
          <w:szCs w:val="22"/>
        </w:rPr>
        <w:t>Cti</w:t>
      </w:r>
      <w:proofErr w:type="spellEnd"/>
      <w:r>
        <w:rPr>
          <w:rFonts w:ascii="Calibri" w:hAnsi="Calibri"/>
          <w:sz w:val="22"/>
          <w:szCs w:val="22"/>
        </w:rPr>
        <w:t xml:space="preserve"> </w:t>
      </w:r>
      <w:r w:rsidR="002E28EA">
        <w:rPr>
          <w:rFonts w:ascii="Calibri" w:hAnsi="Calibri"/>
          <w:sz w:val="22"/>
          <w:szCs w:val="22"/>
        </w:rPr>
        <w:t xml:space="preserve">a </w:t>
      </w:r>
      <w:r w:rsidR="00837393">
        <w:rPr>
          <w:rFonts w:ascii="Calibri" w:hAnsi="Calibri"/>
          <w:sz w:val="22"/>
          <w:szCs w:val="22"/>
        </w:rPr>
        <w:t>alert</w:t>
      </w:r>
      <w:r w:rsidR="002E28EA">
        <w:rPr>
          <w:rFonts w:ascii="Calibri" w:hAnsi="Calibri"/>
          <w:sz w:val="22"/>
          <w:szCs w:val="22"/>
        </w:rPr>
        <w:t>é</w:t>
      </w:r>
      <w:r w:rsidR="00837393">
        <w:rPr>
          <w:rFonts w:ascii="Calibri" w:hAnsi="Calibri"/>
          <w:sz w:val="22"/>
          <w:szCs w:val="22"/>
        </w:rPr>
        <w:t xml:space="preserve"> l’École</w:t>
      </w:r>
      <w:r>
        <w:rPr>
          <w:rFonts w:ascii="Calibri" w:hAnsi="Calibri"/>
          <w:sz w:val="22"/>
          <w:szCs w:val="22"/>
        </w:rPr>
        <w:t xml:space="preserve"> sur la faiblesse d</w:t>
      </w:r>
      <w:r w:rsidR="00C55FB8">
        <w:rPr>
          <w:rFonts w:ascii="Calibri" w:hAnsi="Calibri"/>
          <w:sz w:val="22"/>
          <w:szCs w:val="22"/>
        </w:rPr>
        <w:t>e son</w:t>
      </w:r>
      <w:r>
        <w:rPr>
          <w:rFonts w:ascii="Calibri" w:hAnsi="Calibri"/>
          <w:sz w:val="22"/>
          <w:szCs w:val="22"/>
        </w:rPr>
        <w:t xml:space="preserve"> taux d’encadrement pédagogique.</w:t>
      </w:r>
    </w:p>
    <w:p w14:paraId="19725F8D" w14:textId="280C49E4" w:rsidR="00F6232C" w:rsidRDefault="003524D1" w:rsidP="006E6D2D">
      <w:pPr>
        <w:spacing w:after="120"/>
        <w:jc w:val="both"/>
        <w:rPr>
          <w:rFonts w:ascii="Calibri" w:hAnsi="Calibri" w:cs="Calibri"/>
          <w:iCs/>
          <w:sz w:val="22"/>
          <w:szCs w:val="22"/>
        </w:rPr>
      </w:pPr>
      <w:r w:rsidRPr="00E50F7E">
        <w:rPr>
          <w:rFonts w:ascii="Calibri" w:hAnsi="Calibri" w:cs="Calibri"/>
          <w:iCs/>
          <w:sz w:val="22"/>
          <w:szCs w:val="22"/>
        </w:rPr>
        <w:t>L’ordre du jour étant épuisé e</w:t>
      </w:r>
      <w:r w:rsidR="007204B5">
        <w:rPr>
          <w:rFonts w:ascii="Calibri" w:hAnsi="Calibri" w:cs="Calibri"/>
          <w:iCs/>
          <w:sz w:val="22"/>
          <w:szCs w:val="22"/>
        </w:rPr>
        <w:t xml:space="preserve">t aucune </w:t>
      </w:r>
      <w:r w:rsidR="008F1847">
        <w:rPr>
          <w:rFonts w:ascii="Calibri" w:hAnsi="Calibri" w:cs="Calibri"/>
          <w:iCs/>
          <w:sz w:val="22"/>
          <w:szCs w:val="22"/>
        </w:rPr>
        <w:t xml:space="preserve">autre </w:t>
      </w:r>
      <w:r w:rsidRPr="00E50F7E">
        <w:rPr>
          <w:rFonts w:ascii="Calibri" w:hAnsi="Calibri" w:cs="Calibri"/>
          <w:iCs/>
          <w:sz w:val="22"/>
          <w:szCs w:val="22"/>
        </w:rPr>
        <w:t xml:space="preserve">question diverse </w:t>
      </w:r>
      <w:r w:rsidR="002E0784">
        <w:rPr>
          <w:rFonts w:ascii="Calibri" w:hAnsi="Calibri" w:cs="Calibri"/>
          <w:iCs/>
          <w:sz w:val="22"/>
          <w:szCs w:val="22"/>
        </w:rPr>
        <w:t xml:space="preserve">n’étant </w:t>
      </w:r>
      <w:r w:rsidRPr="00E50F7E">
        <w:rPr>
          <w:rFonts w:ascii="Calibri" w:hAnsi="Calibri" w:cs="Calibri"/>
          <w:iCs/>
          <w:sz w:val="22"/>
          <w:szCs w:val="22"/>
        </w:rPr>
        <w:t xml:space="preserve">évoquée, le Conseil d’administration est clos à </w:t>
      </w:r>
      <w:r w:rsidR="002E0784">
        <w:rPr>
          <w:rFonts w:ascii="Calibri" w:hAnsi="Calibri" w:cs="Calibri"/>
          <w:iCs/>
          <w:sz w:val="22"/>
          <w:szCs w:val="22"/>
        </w:rPr>
        <w:t>1</w:t>
      </w:r>
      <w:r w:rsidR="008F1847">
        <w:rPr>
          <w:rFonts w:ascii="Calibri" w:hAnsi="Calibri" w:cs="Calibri"/>
          <w:iCs/>
          <w:sz w:val="22"/>
          <w:szCs w:val="22"/>
        </w:rPr>
        <w:t>5</w:t>
      </w:r>
      <w:r w:rsidR="002E0784">
        <w:rPr>
          <w:rFonts w:ascii="Calibri" w:hAnsi="Calibri" w:cs="Calibri"/>
          <w:iCs/>
          <w:sz w:val="22"/>
          <w:szCs w:val="22"/>
        </w:rPr>
        <w:t>h</w:t>
      </w:r>
      <w:r w:rsidR="008F1847">
        <w:rPr>
          <w:rFonts w:ascii="Calibri" w:hAnsi="Calibri" w:cs="Calibri"/>
          <w:iCs/>
          <w:sz w:val="22"/>
          <w:szCs w:val="22"/>
        </w:rPr>
        <w:t>4</w:t>
      </w:r>
      <w:r w:rsidR="00992E44">
        <w:rPr>
          <w:rFonts w:ascii="Calibri" w:hAnsi="Calibri" w:cs="Calibri"/>
          <w:iCs/>
          <w:sz w:val="22"/>
          <w:szCs w:val="22"/>
        </w:rPr>
        <w:t>5</w:t>
      </w:r>
      <w:r w:rsidR="007F6058">
        <w:rPr>
          <w:rFonts w:ascii="Calibri" w:hAnsi="Calibri" w:cs="Calibri"/>
          <w:iCs/>
          <w:sz w:val="22"/>
          <w:szCs w:val="22"/>
        </w:rPr>
        <w:t>.</w:t>
      </w:r>
    </w:p>
    <w:p w14:paraId="64E67857" w14:textId="3B597247" w:rsidR="002E0784" w:rsidRDefault="002E0784">
      <w:pPr>
        <w:rPr>
          <w:rFonts w:ascii="Calibri" w:hAnsi="Calibri" w:cs="Calibri"/>
          <w:iCs/>
          <w:sz w:val="22"/>
          <w:szCs w:val="22"/>
        </w:rPr>
      </w:pPr>
      <w:bookmarkStart w:id="1" w:name="_GoBack"/>
      <w:bookmarkEnd w:id="1"/>
    </w:p>
    <w:p w14:paraId="381BD887" w14:textId="2A90F1C4" w:rsidR="002E0784" w:rsidRPr="00F71EAA" w:rsidRDefault="002E0784" w:rsidP="006E6D2D">
      <w:pPr>
        <w:spacing w:after="120"/>
        <w:jc w:val="both"/>
        <w:rPr>
          <w:rFonts w:asciiTheme="minorHAnsi" w:hAnsiTheme="minorHAnsi" w:cstheme="minorHAnsi"/>
          <w:iCs/>
          <w:sz w:val="22"/>
          <w:szCs w:val="22"/>
        </w:rPr>
      </w:pPr>
    </w:p>
    <w:sectPr w:rsidR="002E0784" w:rsidRPr="00F71EAA" w:rsidSect="006512A3">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E569" w14:textId="77777777" w:rsidR="00C02A39" w:rsidRDefault="00C02A39" w:rsidP="00F34B27">
      <w:r>
        <w:separator/>
      </w:r>
    </w:p>
  </w:endnote>
  <w:endnote w:type="continuationSeparator" w:id="0">
    <w:p w14:paraId="55F05ADE" w14:textId="77777777" w:rsidR="00C02A39" w:rsidRDefault="00C02A39" w:rsidP="00F3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6A059" w14:textId="77777777" w:rsidR="00C02A39" w:rsidRDefault="00C02A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DF0DD" w14:textId="77777777" w:rsidR="00C02A39" w:rsidRDefault="00C02A3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25103" w14:textId="77777777" w:rsidR="00C02A39" w:rsidRDefault="00C02A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B48E" w14:textId="77777777" w:rsidR="00C02A39" w:rsidRDefault="00C02A39" w:rsidP="00F34B27">
      <w:r>
        <w:separator/>
      </w:r>
    </w:p>
  </w:footnote>
  <w:footnote w:type="continuationSeparator" w:id="0">
    <w:p w14:paraId="542DA5FB" w14:textId="77777777" w:rsidR="00C02A39" w:rsidRDefault="00C02A39" w:rsidP="00F3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C8BD" w14:textId="77777777" w:rsidR="00C02A39" w:rsidRDefault="00C02A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6CB9" w14:textId="35FF8494" w:rsidR="00C02A39" w:rsidRDefault="00C02A3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47A40" w14:textId="77777777" w:rsidR="00C02A39" w:rsidRDefault="00C02A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6DD"/>
    <w:multiLevelType w:val="hybridMultilevel"/>
    <w:tmpl w:val="42DC8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90A8C"/>
    <w:multiLevelType w:val="hybridMultilevel"/>
    <w:tmpl w:val="7764A922"/>
    <w:lvl w:ilvl="0" w:tplc="027E0404">
      <w:start w:val="1"/>
      <w:numFmt w:val="bullet"/>
      <w:lvlText w:val="-"/>
      <w:lvlJc w:val="left"/>
      <w:pPr>
        <w:tabs>
          <w:tab w:val="num" w:pos="720"/>
        </w:tabs>
        <w:ind w:left="720" w:hanging="360"/>
      </w:pPr>
      <w:rPr>
        <w:rFonts w:ascii="Times New Roman" w:hAnsi="Times New Roman" w:hint="default"/>
      </w:rPr>
    </w:lvl>
    <w:lvl w:ilvl="1" w:tplc="70D633C6" w:tentative="1">
      <w:start w:val="1"/>
      <w:numFmt w:val="bullet"/>
      <w:lvlText w:val="-"/>
      <w:lvlJc w:val="left"/>
      <w:pPr>
        <w:tabs>
          <w:tab w:val="num" w:pos="1440"/>
        </w:tabs>
        <w:ind w:left="1440" w:hanging="360"/>
      </w:pPr>
      <w:rPr>
        <w:rFonts w:ascii="Times New Roman" w:hAnsi="Times New Roman" w:hint="default"/>
      </w:rPr>
    </w:lvl>
    <w:lvl w:ilvl="2" w:tplc="C4601D32" w:tentative="1">
      <w:start w:val="1"/>
      <w:numFmt w:val="bullet"/>
      <w:lvlText w:val="-"/>
      <w:lvlJc w:val="left"/>
      <w:pPr>
        <w:tabs>
          <w:tab w:val="num" w:pos="2160"/>
        </w:tabs>
        <w:ind w:left="2160" w:hanging="360"/>
      </w:pPr>
      <w:rPr>
        <w:rFonts w:ascii="Times New Roman" w:hAnsi="Times New Roman" w:hint="default"/>
      </w:rPr>
    </w:lvl>
    <w:lvl w:ilvl="3" w:tplc="7E2A9E46" w:tentative="1">
      <w:start w:val="1"/>
      <w:numFmt w:val="bullet"/>
      <w:lvlText w:val="-"/>
      <w:lvlJc w:val="left"/>
      <w:pPr>
        <w:tabs>
          <w:tab w:val="num" w:pos="2880"/>
        </w:tabs>
        <w:ind w:left="2880" w:hanging="360"/>
      </w:pPr>
      <w:rPr>
        <w:rFonts w:ascii="Times New Roman" w:hAnsi="Times New Roman" w:hint="default"/>
      </w:rPr>
    </w:lvl>
    <w:lvl w:ilvl="4" w:tplc="619CFD76" w:tentative="1">
      <w:start w:val="1"/>
      <w:numFmt w:val="bullet"/>
      <w:lvlText w:val="-"/>
      <w:lvlJc w:val="left"/>
      <w:pPr>
        <w:tabs>
          <w:tab w:val="num" w:pos="3600"/>
        </w:tabs>
        <w:ind w:left="3600" w:hanging="360"/>
      </w:pPr>
      <w:rPr>
        <w:rFonts w:ascii="Times New Roman" w:hAnsi="Times New Roman" w:hint="default"/>
      </w:rPr>
    </w:lvl>
    <w:lvl w:ilvl="5" w:tplc="425C4CA6" w:tentative="1">
      <w:start w:val="1"/>
      <w:numFmt w:val="bullet"/>
      <w:lvlText w:val="-"/>
      <w:lvlJc w:val="left"/>
      <w:pPr>
        <w:tabs>
          <w:tab w:val="num" w:pos="4320"/>
        </w:tabs>
        <w:ind w:left="4320" w:hanging="360"/>
      </w:pPr>
      <w:rPr>
        <w:rFonts w:ascii="Times New Roman" w:hAnsi="Times New Roman" w:hint="default"/>
      </w:rPr>
    </w:lvl>
    <w:lvl w:ilvl="6" w:tplc="D8027B76" w:tentative="1">
      <w:start w:val="1"/>
      <w:numFmt w:val="bullet"/>
      <w:lvlText w:val="-"/>
      <w:lvlJc w:val="left"/>
      <w:pPr>
        <w:tabs>
          <w:tab w:val="num" w:pos="5040"/>
        </w:tabs>
        <w:ind w:left="5040" w:hanging="360"/>
      </w:pPr>
      <w:rPr>
        <w:rFonts w:ascii="Times New Roman" w:hAnsi="Times New Roman" w:hint="default"/>
      </w:rPr>
    </w:lvl>
    <w:lvl w:ilvl="7" w:tplc="C4324956" w:tentative="1">
      <w:start w:val="1"/>
      <w:numFmt w:val="bullet"/>
      <w:lvlText w:val="-"/>
      <w:lvlJc w:val="left"/>
      <w:pPr>
        <w:tabs>
          <w:tab w:val="num" w:pos="5760"/>
        </w:tabs>
        <w:ind w:left="5760" w:hanging="360"/>
      </w:pPr>
      <w:rPr>
        <w:rFonts w:ascii="Times New Roman" w:hAnsi="Times New Roman" w:hint="default"/>
      </w:rPr>
    </w:lvl>
    <w:lvl w:ilvl="8" w:tplc="CD2482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080AFE"/>
    <w:multiLevelType w:val="multilevel"/>
    <w:tmpl w:val="C8F60E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BF0346F"/>
    <w:multiLevelType w:val="multilevel"/>
    <w:tmpl w:val="6B2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D0606"/>
    <w:multiLevelType w:val="hybridMultilevel"/>
    <w:tmpl w:val="0D9ECD3E"/>
    <w:lvl w:ilvl="0" w:tplc="AAA4F7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DB2F2B"/>
    <w:multiLevelType w:val="multilevel"/>
    <w:tmpl w:val="6A2469D6"/>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920434"/>
    <w:multiLevelType w:val="hybridMultilevel"/>
    <w:tmpl w:val="C1EADC92"/>
    <w:lvl w:ilvl="0" w:tplc="510A3EA2">
      <w:start w:val="1"/>
      <w:numFmt w:val="bullet"/>
      <w:lvlText w:val="-"/>
      <w:lvlJc w:val="left"/>
      <w:pPr>
        <w:tabs>
          <w:tab w:val="num" w:pos="720"/>
        </w:tabs>
        <w:ind w:left="720" w:hanging="360"/>
      </w:pPr>
      <w:rPr>
        <w:rFonts w:ascii="Times New Roman" w:hAnsi="Times New Roman" w:hint="default"/>
      </w:rPr>
    </w:lvl>
    <w:lvl w:ilvl="1" w:tplc="431AB6DC" w:tentative="1">
      <w:start w:val="1"/>
      <w:numFmt w:val="bullet"/>
      <w:lvlText w:val="-"/>
      <w:lvlJc w:val="left"/>
      <w:pPr>
        <w:tabs>
          <w:tab w:val="num" w:pos="1440"/>
        </w:tabs>
        <w:ind w:left="1440" w:hanging="360"/>
      </w:pPr>
      <w:rPr>
        <w:rFonts w:ascii="Times New Roman" w:hAnsi="Times New Roman" w:hint="default"/>
      </w:rPr>
    </w:lvl>
    <w:lvl w:ilvl="2" w:tplc="89AACB04" w:tentative="1">
      <w:start w:val="1"/>
      <w:numFmt w:val="bullet"/>
      <w:lvlText w:val="-"/>
      <w:lvlJc w:val="left"/>
      <w:pPr>
        <w:tabs>
          <w:tab w:val="num" w:pos="2160"/>
        </w:tabs>
        <w:ind w:left="2160" w:hanging="360"/>
      </w:pPr>
      <w:rPr>
        <w:rFonts w:ascii="Times New Roman" w:hAnsi="Times New Roman" w:hint="default"/>
      </w:rPr>
    </w:lvl>
    <w:lvl w:ilvl="3" w:tplc="EA5A0328" w:tentative="1">
      <w:start w:val="1"/>
      <w:numFmt w:val="bullet"/>
      <w:lvlText w:val="-"/>
      <w:lvlJc w:val="left"/>
      <w:pPr>
        <w:tabs>
          <w:tab w:val="num" w:pos="2880"/>
        </w:tabs>
        <w:ind w:left="2880" w:hanging="360"/>
      </w:pPr>
      <w:rPr>
        <w:rFonts w:ascii="Times New Roman" w:hAnsi="Times New Roman" w:hint="default"/>
      </w:rPr>
    </w:lvl>
    <w:lvl w:ilvl="4" w:tplc="877AD8BA" w:tentative="1">
      <w:start w:val="1"/>
      <w:numFmt w:val="bullet"/>
      <w:lvlText w:val="-"/>
      <w:lvlJc w:val="left"/>
      <w:pPr>
        <w:tabs>
          <w:tab w:val="num" w:pos="3600"/>
        </w:tabs>
        <w:ind w:left="3600" w:hanging="360"/>
      </w:pPr>
      <w:rPr>
        <w:rFonts w:ascii="Times New Roman" w:hAnsi="Times New Roman" w:hint="default"/>
      </w:rPr>
    </w:lvl>
    <w:lvl w:ilvl="5" w:tplc="10725600" w:tentative="1">
      <w:start w:val="1"/>
      <w:numFmt w:val="bullet"/>
      <w:lvlText w:val="-"/>
      <w:lvlJc w:val="left"/>
      <w:pPr>
        <w:tabs>
          <w:tab w:val="num" w:pos="4320"/>
        </w:tabs>
        <w:ind w:left="4320" w:hanging="360"/>
      </w:pPr>
      <w:rPr>
        <w:rFonts w:ascii="Times New Roman" w:hAnsi="Times New Roman" w:hint="default"/>
      </w:rPr>
    </w:lvl>
    <w:lvl w:ilvl="6" w:tplc="99783790" w:tentative="1">
      <w:start w:val="1"/>
      <w:numFmt w:val="bullet"/>
      <w:lvlText w:val="-"/>
      <w:lvlJc w:val="left"/>
      <w:pPr>
        <w:tabs>
          <w:tab w:val="num" w:pos="5040"/>
        </w:tabs>
        <w:ind w:left="5040" w:hanging="360"/>
      </w:pPr>
      <w:rPr>
        <w:rFonts w:ascii="Times New Roman" w:hAnsi="Times New Roman" w:hint="default"/>
      </w:rPr>
    </w:lvl>
    <w:lvl w:ilvl="7" w:tplc="FFF60A32" w:tentative="1">
      <w:start w:val="1"/>
      <w:numFmt w:val="bullet"/>
      <w:lvlText w:val="-"/>
      <w:lvlJc w:val="left"/>
      <w:pPr>
        <w:tabs>
          <w:tab w:val="num" w:pos="5760"/>
        </w:tabs>
        <w:ind w:left="5760" w:hanging="360"/>
      </w:pPr>
      <w:rPr>
        <w:rFonts w:ascii="Times New Roman" w:hAnsi="Times New Roman" w:hint="default"/>
      </w:rPr>
    </w:lvl>
    <w:lvl w:ilvl="8" w:tplc="A2A075E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7112B63"/>
    <w:multiLevelType w:val="hybridMultilevel"/>
    <w:tmpl w:val="82AC8986"/>
    <w:lvl w:ilvl="0" w:tplc="7F6A968A">
      <w:start w:val="1"/>
      <w:numFmt w:val="bullet"/>
      <w:lvlText w:val="-"/>
      <w:lvlJc w:val="left"/>
      <w:pPr>
        <w:tabs>
          <w:tab w:val="num" w:pos="720"/>
        </w:tabs>
        <w:ind w:left="720" w:hanging="360"/>
      </w:pPr>
      <w:rPr>
        <w:rFonts w:ascii="Times New Roman" w:hAnsi="Times New Roman" w:hint="default"/>
      </w:rPr>
    </w:lvl>
    <w:lvl w:ilvl="1" w:tplc="97901C9A" w:tentative="1">
      <w:start w:val="1"/>
      <w:numFmt w:val="bullet"/>
      <w:lvlText w:val="-"/>
      <w:lvlJc w:val="left"/>
      <w:pPr>
        <w:tabs>
          <w:tab w:val="num" w:pos="1440"/>
        </w:tabs>
        <w:ind w:left="1440" w:hanging="360"/>
      </w:pPr>
      <w:rPr>
        <w:rFonts w:ascii="Times New Roman" w:hAnsi="Times New Roman" w:hint="default"/>
      </w:rPr>
    </w:lvl>
    <w:lvl w:ilvl="2" w:tplc="BC0EE828" w:tentative="1">
      <w:start w:val="1"/>
      <w:numFmt w:val="bullet"/>
      <w:lvlText w:val="-"/>
      <w:lvlJc w:val="left"/>
      <w:pPr>
        <w:tabs>
          <w:tab w:val="num" w:pos="2160"/>
        </w:tabs>
        <w:ind w:left="2160" w:hanging="360"/>
      </w:pPr>
      <w:rPr>
        <w:rFonts w:ascii="Times New Roman" w:hAnsi="Times New Roman" w:hint="default"/>
      </w:rPr>
    </w:lvl>
    <w:lvl w:ilvl="3" w:tplc="F850D724" w:tentative="1">
      <w:start w:val="1"/>
      <w:numFmt w:val="bullet"/>
      <w:lvlText w:val="-"/>
      <w:lvlJc w:val="left"/>
      <w:pPr>
        <w:tabs>
          <w:tab w:val="num" w:pos="2880"/>
        </w:tabs>
        <w:ind w:left="2880" w:hanging="360"/>
      </w:pPr>
      <w:rPr>
        <w:rFonts w:ascii="Times New Roman" w:hAnsi="Times New Roman" w:hint="default"/>
      </w:rPr>
    </w:lvl>
    <w:lvl w:ilvl="4" w:tplc="1E562E4A" w:tentative="1">
      <w:start w:val="1"/>
      <w:numFmt w:val="bullet"/>
      <w:lvlText w:val="-"/>
      <w:lvlJc w:val="left"/>
      <w:pPr>
        <w:tabs>
          <w:tab w:val="num" w:pos="3600"/>
        </w:tabs>
        <w:ind w:left="3600" w:hanging="360"/>
      </w:pPr>
      <w:rPr>
        <w:rFonts w:ascii="Times New Roman" w:hAnsi="Times New Roman" w:hint="default"/>
      </w:rPr>
    </w:lvl>
    <w:lvl w:ilvl="5" w:tplc="56686844" w:tentative="1">
      <w:start w:val="1"/>
      <w:numFmt w:val="bullet"/>
      <w:lvlText w:val="-"/>
      <w:lvlJc w:val="left"/>
      <w:pPr>
        <w:tabs>
          <w:tab w:val="num" w:pos="4320"/>
        </w:tabs>
        <w:ind w:left="4320" w:hanging="360"/>
      </w:pPr>
      <w:rPr>
        <w:rFonts w:ascii="Times New Roman" w:hAnsi="Times New Roman" w:hint="default"/>
      </w:rPr>
    </w:lvl>
    <w:lvl w:ilvl="6" w:tplc="76A88D9E" w:tentative="1">
      <w:start w:val="1"/>
      <w:numFmt w:val="bullet"/>
      <w:lvlText w:val="-"/>
      <w:lvlJc w:val="left"/>
      <w:pPr>
        <w:tabs>
          <w:tab w:val="num" w:pos="5040"/>
        </w:tabs>
        <w:ind w:left="5040" w:hanging="360"/>
      </w:pPr>
      <w:rPr>
        <w:rFonts w:ascii="Times New Roman" w:hAnsi="Times New Roman" w:hint="default"/>
      </w:rPr>
    </w:lvl>
    <w:lvl w:ilvl="7" w:tplc="7F545AAC" w:tentative="1">
      <w:start w:val="1"/>
      <w:numFmt w:val="bullet"/>
      <w:lvlText w:val="-"/>
      <w:lvlJc w:val="left"/>
      <w:pPr>
        <w:tabs>
          <w:tab w:val="num" w:pos="5760"/>
        </w:tabs>
        <w:ind w:left="5760" w:hanging="360"/>
      </w:pPr>
      <w:rPr>
        <w:rFonts w:ascii="Times New Roman" w:hAnsi="Times New Roman" w:hint="default"/>
      </w:rPr>
    </w:lvl>
    <w:lvl w:ilvl="8" w:tplc="D414BC3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F541BC"/>
    <w:multiLevelType w:val="multilevel"/>
    <w:tmpl w:val="0DE4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855C68"/>
    <w:multiLevelType w:val="hybridMultilevel"/>
    <w:tmpl w:val="52F61CEC"/>
    <w:lvl w:ilvl="0" w:tplc="A7C822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AB6C13"/>
    <w:multiLevelType w:val="hybridMultilevel"/>
    <w:tmpl w:val="C1A09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1136A2"/>
    <w:multiLevelType w:val="hybridMultilevel"/>
    <w:tmpl w:val="254AD9F0"/>
    <w:lvl w:ilvl="0" w:tplc="64C07904">
      <w:start w:val="1"/>
      <w:numFmt w:val="bullet"/>
      <w:lvlText w:val="-"/>
      <w:lvlJc w:val="left"/>
      <w:pPr>
        <w:tabs>
          <w:tab w:val="num" w:pos="720"/>
        </w:tabs>
        <w:ind w:left="720" w:hanging="360"/>
      </w:pPr>
      <w:rPr>
        <w:rFonts w:ascii="Times New Roman" w:hAnsi="Times New Roman" w:hint="default"/>
      </w:rPr>
    </w:lvl>
    <w:lvl w:ilvl="1" w:tplc="2B92DE7E" w:tentative="1">
      <w:start w:val="1"/>
      <w:numFmt w:val="bullet"/>
      <w:lvlText w:val="-"/>
      <w:lvlJc w:val="left"/>
      <w:pPr>
        <w:tabs>
          <w:tab w:val="num" w:pos="1440"/>
        </w:tabs>
        <w:ind w:left="1440" w:hanging="360"/>
      </w:pPr>
      <w:rPr>
        <w:rFonts w:ascii="Times New Roman" w:hAnsi="Times New Roman" w:hint="default"/>
      </w:rPr>
    </w:lvl>
    <w:lvl w:ilvl="2" w:tplc="4C3E613C" w:tentative="1">
      <w:start w:val="1"/>
      <w:numFmt w:val="bullet"/>
      <w:lvlText w:val="-"/>
      <w:lvlJc w:val="left"/>
      <w:pPr>
        <w:tabs>
          <w:tab w:val="num" w:pos="2160"/>
        </w:tabs>
        <w:ind w:left="2160" w:hanging="360"/>
      </w:pPr>
      <w:rPr>
        <w:rFonts w:ascii="Times New Roman" w:hAnsi="Times New Roman" w:hint="default"/>
      </w:rPr>
    </w:lvl>
    <w:lvl w:ilvl="3" w:tplc="C7B85E46" w:tentative="1">
      <w:start w:val="1"/>
      <w:numFmt w:val="bullet"/>
      <w:lvlText w:val="-"/>
      <w:lvlJc w:val="left"/>
      <w:pPr>
        <w:tabs>
          <w:tab w:val="num" w:pos="2880"/>
        </w:tabs>
        <w:ind w:left="2880" w:hanging="360"/>
      </w:pPr>
      <w:rPr>
        <w:rFonts w:ascii="Times New Roman" w:hAnsi="Times New Roman" w:hint="default"/>
      </w:rPr>
    </w:lvl>
    <w:lvl w:ilvl="4" w:tplc="0604102C" w:tentative="1">
      <w:start w:val="1"/>
      <w:numFmt w:val="bullet"/>
      <w:lvlText w:val="-"/>
      <w:lvlJc w:val="left"/>
      <w:pPr>
        <w:tabs>
          <w:tab w:val="num" w:pos="3600"/>
        </w:tabs>
        <w:ind w:left="3600" w:hanging="360"/>
      </w:pPr>
      <w:rPr>
        <w:rFonts w:ascii="Times New Roman" w:hAnsi="Times New Roman" w:hint="default"/>
      </w:rPr>
    </w:lvl>
    <w:lvl w:ilvl="5" w:tplc="D7BE51D4" w:tentative="1">
      <w:start w:val="1"/>
      <w:numFmt w:val="bullet"/>
      <w:lvlText w:val="-"/>
      <w:lvlJc w:val="left"/>
      <w:pPr>
        <w:tabs>
          <w:tab w:val="num" w:pos="4320"/>
        </w:tabs>
        <w:ind w:left="4320" w:hanging="360"/>
      </w:pPr>
      <w:rPr>
        <w:rFonts w:ascii="Times New Roman" w:hAnsi="Times New Roman" w:hint="default"/>
      </w:rPr>
    </w:lvl>
    <w:lvl w:ilvl="6" w:tplc="AF6C43FE" w:tentative="1">
      <w:start w:val="1"/>
      <w:numFmt w:val="bullet"/>
      <w:lvlText w:val="-"/>
      <w:lvlJc w:val="left"/>
      <w:pPr>
        <w:tabs>
          <w:tab w:val="num" w:pos="5040"/>
        </w:tabs>
        <w:ind w:left="5040" w:hanging="360"/>
      </w:pPr>
      <w:rPr>
        <w:rFonts w:ascii="Times New Roman" w:hAnsi="Times New Roman" w:hint="default"/>
      </w:rPr>
    </w:lvl>
    <w:lvl w:ilvl="7" w:tplc="EA36AD5C" w:tentative="1">
      <w:start w:val="1"/>
      <w:numFmt w:val="bullet"/>
      <w:lvlText w:val="-"/>
      <w:lvlJc w:val="left"/>
      <w:pPr>
        <w:tabs>
          <w:tab w:val="num" w:pos="5760"/>
        </w:tabs>
        <w:ind w:left="5760" w:hanging="360"/>
      </w:pPr>
      <w:rPr>
        <w:rFonts w:ascii="Times New Roman" w:hAnsi="Times New Roman" w:hint="default"/>
      </w:rPr>
    </w:lvl>
    <w:lvl w:ilvl="8" w:tplc="3F809F3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A681D05"/>
    <w:multiLevelType w:val="hybridMultilevel"/>
    <w:tmpl w:val="EEFA8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A17B5D"/>
    <w:multiLevelType w:val="multilevel"/>
    <w:tmpl w:val="065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416E9"/>
    <w:multiLevelType w:val="hybridMultilevel"/>
    <w:tmpl w:val="330CC1D0"/>
    <w:lvl w:ilvl="0" w:tplc="03A2D868">
      <w:start w:val="1"/>
      <w:numFmt w:val="bullet"/>
      <w:lvlText w:val="-"/>
      <w:lvlJc w:val="left"/>
      <w:pPr>
        <w:tabs>
          <w:tab w:val="num" w:pos="720"/>
        </w:tabs>
        <w:ind w:left="720" w:hanging="360"/>
      </w:pPr>
      <w:rPr>
        <w:rFonts w:ascii="Times New Roman" w:hAnsi="Times New Roman" w:hint="default"/>
      </w:rPr>
    </w:lvl>
    <w:lvl w:ilvl="1" w:tplc="C1207E94" w:tentative="1">
      <w:start w:val="1"/>
      <w:numFmt w:val="bullet"/>
      <w:lvlText w:val="-"/>
      <w:lvlJc w:val="left"/>
      <w:pPr>
        <w:tabs>
          <w:tab w:val="num" w:pos="1440"/>
        </w:tabs>
        <w:ind w:left="1440" w:hanging="360"/>
      </w:pPr>
      <w:rPr>
        <w:rFonts w:ascii="Times New Roman" w:hAnsi="Times New Roman" w:hint="default"/>
      </w:rPr>
    </w:lvl>
    <w:lvl w:ilvl="2" w:tplc="6C44E682" w:tentative="1">
      <w:start w:val="1"/>
      <w:numFmt w:val="bullet"/>
      <w:lvlText w:val="-"/>
      <w:lvlJc w:val="left"/>
      <w:pPr>
        <w:tabs>
          <w:tab w:val="num" w:pos="2160"/>
        </w:tabs>
        <w:ind w:left="2160" w:hanging="360"/>
      </w:pPr>
      <w:rPr>
        <w:rFonts w:ascii="Times New Roman" w:hAnsi="Times New Roman" w:hint="default"/>
      </w:rPr>
    </w:lvl>
    <w:lvl w:ilvl="3" w:tplc="B0E85098" w:tentative="1">
      <w:start w:val="1"/>
      <w:numFmt w:val="bullet"/>
      <w:lvlText w:val="-"/>
      <w:lvlJc w:val="left"/>
      <w:pPr>
        <w:tabs>
          <w:tab w:val="num" w:pos="2880"/>
        </w:tabs>
        <w:ind w:left="2880" w:hanging="360"/>
      </w:pPr>
      <w:rPr>
        <w:rFonts w:ascii="Times New Roman" w:hAnsi="Times New Roman" w:hint="default"/>
      </w:rPr>
    </w:lvl>
    <w:lvl w:ilvl="4" w:tplc="66F8B330" w:tentative="1">
      <w:start w:val="1"/>
      <w:numFmt w:val="bullet"/>
      <w:lvlText w:val="-"/>
      <w:lvlJc w:val="left"/>
      <w:pPr>
        <w:tabs>
          <w:tab w:val="num" w:pos="3600"/>
        </w:tabs>
        <w:ind w:left="3600" w:hanging="360"/>
      </w:pPr>
      <w:rPr>
        <w:rFonts w:ascii="Times New Roman" w:hAnsi="Times New Roman" w:hint="default"/>
      </w:rPr>
    </w:lvl>
    <w:lvl w:ilvl="5" w:tplc="D9227F88" w:tentative="1">
      <w:start w:val="1"/>
      <w:numFmt w:val="bullet"/>
      <w:lvlText w:val="-"/>
      <w:lvlJc w:val="left"/>
      <w:pPr>
        <w:tabs>
          <w:tab w:val="num" w:pos="4320"/>
        </w:tabs>
        <w:ind w:left="4320" w:hanging="360"/>
      </w:pPr>
      <w:rPr>
        <w:rFonts w:ascii="Times New Roman" w:hAnsi="Times New Roman" w:hint="default"/>
      </w:rPr>
    </w:lvl>
    <w:lvl w:ilvl="6" w:tplc="02584002" w:tentative="1">
      <w:start w:val="1"/>
      <w:numFmt w:val="bullet"/>
      <w:lvlText w:val="-"/>
      <w:lvlJc w:val="left"/>
      <w:pPr>
        <w:tabs>
          <w:tab w:val="num" w:pos="5040"/>
        </w:tabs>
        <w:ind w:left="5040" w:hanging="360"/>
      </w:pPr>
      <w:rPr>
        <w:rFonts w:ascii="Times New Roman" w:hAnsi="Times New Roman" w:hint="default"/>
      </w:rPr>
    </w:lvl>
    <w:lvl w:ilvl="7" w:tplc="05608682" w:tentative="1">
      <w:start w:val="1"/>
      <w:numFmt w:val="bullet"/>
      <w:lvlText w:val="-"/>
      <w:lvlJc w:val="left"/>
      <w:pPr>
        <w:tabs>
          <w:tab w:val="num" w:pos="5760"/>
        </w:tabs>
        <w:ind w:left="5760" w:hanging="360"/>
      </w:pPr>
      <w:rPr>
        <w:rFonts w:ascii="Times New Roman" w:hAnsi="Times New Roman" w:hint="default"/>
      </w:rPr>
    </w:lvl>
    <w:lvl w:ilvl="8" w:tplc="BE486C3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79227C5"/>
    <w:multiLevelType w:val="hybridMultilevel"/>
    <w:tmpl w:val="DF009A82"/>
    <w:lvl w:ilvl="0" w:tplc="C624FCC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391AE5"/>
    <w:multiLevelType w:val="hybridMultilevel"/>
    <w:tmpl w:val="4732A8F4"/>
    <w:lvl w:ilvl="0" w:tplc="D6CC01E6">
      <w:start w:val="20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B87398"/>
    <w:multiLevelType w:val="hybridMultilevel"/>
    <w:tmpl w:val="AD480EB2"/>
    <w:lvl w:ilvl="0" w:tplc="1BE0A268">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D3B1D9D"/>
    <w:multiLevelType w:val="hybridMultilevel"/>
    <w:tmpl w:val="78FCC21C"/>
    <w:lvl w:ilvl="0" w:tplc="5DFAAE02">
      <w:start w:val="1"/>
      <w:numFmt w:val="bullet"/>
      <w:lvlText w:val="-"/>
      <w:lvlJc w:val="left"/>
      <w:pPr>
        <w:tabs>
          <w:tab w:val="num" w:pos="720"/>
        </w:tabs>
        <w:ind w:left="720" w:hanging="360"/>
      </w:pPr>
      <w:rPr>
        <w:rFonts w:ascii="Times New Roman" w:hAnsi="Times New Roman" w:hint="default"/>
      </w:rPr>
    </w:lvl>
    <w:lvl w:ilvl="1" w:tplc="F7726900" w:tentative="1">
      <w:start w:val="1"/>
      <w:numFmt w:val="bullet"/>
      <w:lvlText w:val="-"/>
      <w:lvlJc w:val="left"/>
      <w:pPr>
        <w:tabs>
          <w:tab w:val="num" w:pos="1440"/>
        </w:tabs>
        <w:ind w:left="1440" w:hanging="360"/>
      </w:pPr>
      <w:rPr>
        <w:rFonts w:ascii="Times New Roman" w:hAnsi="Times New Roman" w:hint="default"/>
      </w:rPr>
    </w:lvl>
    <w:lvl w:ilvl="2" w:tplc="B4D8679A" w:tentative="1">
      <w:start w:val="1"/>
      <w:numFmt w:val="bullet"/>
      <w:lvlText w:val="-"/>
      <w:lvlJc w:val="left"/>
      <w:pPr>
        <w:tabs>
          <w:tab w:val="num" w:pos="2160"/>
        </w:tabs>
        <w:ind w:left="2160" w:hanging="360"/>
      </w:pPr>
      <w:rPr>
        <w:rFonts w:ascii="Times New Roman" w:hAnsi="Times New Roman" w:hint="default"/>
      </w:rPr>
    </w:lvl>
    <w:lvl w:ilvl="3" w:tplc="F6C8E606" w:tentative="1">
      <w:start w:val="1"/>
      <w:numFmt w:val="bullet"/>
      <w:lvlText w:val="-"/>
      <w:lvlJc w:val="left"/>
      <w:pPr>
        <w:tabs>
          <w:tab w:val="num" w:pos="2880"/>
        </w:tabs>
        <w:ind w:left="2880" w:hanging="360"/>
      </w:pPr>
      <w:rPr>
        <w:rFonts w:ascii="Times New Roman" w:hAnsi="Times New Roman" w:hint="default"/>
      </w:rPr>
    </w:lvl>
    <w:lvl w:ilvl="4" w:tplc="FD24DC8C" w:tentative="1">
      <w:start w:val="1"/>
      <w:numFmt w:val="bullet"/>
      <w:lvlText w:val="-"/>
      <w:lvlJc w:val="left"/>
      <w:pPr>
        <w:tabs>
          <w:tab w:val="num" w:pos="3600"/>
        </w:tabs>
        <w:ind w:left="3600" w:hanging="360"/>
      </w:pPr>
      <w:rPr>
        <w:rFonts w:ascii="Times New Roman" w:hAnsi="Times New Roman" w:hint="default"/>
      </w:rPr>
    </w:lvl>
    <w:lvl w:ilvl="5" w:tplc="7A78BF44" w:tentative="1">
      <w:start w:val="1"/>
      <w:numFmt w:val="bullet"/>
      <w:lvlText w:val="-"/>
      <w:lvlJc w:val="left"/>
      <w:pPr>
        <w:tabs>
          <w:tab w:val="num" w:pos="4320"/>
        </w:tabs>
        <w:ind w:left="4320" w:hanging="360"/>
      </w:pPr>
      <w:rPr>
        <w:rFonts w:ascii="Times New Roman" w:hAnsi="Times New Roman" w:hint="default"/>
      </w:rPr>
    </w:lvl>
    <w:lvl w:ilvl="6" w:tplc="303A84C6" w:tentative="1">
      <w:start w:val="1"/>
      <w:numFmt w:val="bullet"/>
      <w:lvlText w:val="-"/>
      <w:lvlJc w:val="left"/>
      <w:pPr>
        <w:tabs>
          <w:tab w:val="num" w:pos="5040"/>
        </w:tabs>
        <w:ind w:left="5040" w:hanging="360"/>
      </w:pPr>
      <w:rPr>
        <w:rFonts w:ascii="Times New Roman" w:hAnsi="Times New Roman" w:hint="default"/>
      </w:rPr>
    </w:lvl>
    <w:lvl w:ilvl="7" w:tplc="4276F522" w:tentative="1">
      <w:start w:val="1"/>
      <w:numFmt w:val="bullet"/>
      <w:lvlText w:val="-"/>
      <w:lvlJc w:val="left"/>
      <w:pPr>
        <w:tabs>
          <w:tab w:val="num" w:pos="5760"/>
        </w:tabs>
        <w:ind w:left="5760" w:hanging="360"/>
      </w:pPr>
      <w:rPr>
        <w:rFonts w:ascii="Times New Roman" w:hAnsi="Times New Roman" w:hint="default"/>
      </w:rPr>
    </w:lvl>
    <w:lvl w:ilvl="8" w:tplc="BADE5D2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EF96778"/>
    <w:multiLevelType w:val="hybridMultilevel"/>
    <w:tmpl w:val="2AE4D626"/>
    <w:lvl w:ilvl="0" w:tplc="AFD88D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5F1DB1"/>
    <w:multiLevelType w:val="hybridMultilevel"/>
    <w:tmpl w:val="A920BADA"/>
    <w:lvl w:ilvl="0" w:tplc="AC1069DE">
      <w:start w:val="1"/>
      <w:numFmt w:val="bullet"/>
      <w:lvlText w:val="-"/>
      <w:lvlJc w:val="left"/>
      <w:pPr>
        <w:tabs>
          <w:tab w:val="num" w:pos="720"/>
        </w:tabs>
        <w:ind w:left="720" w:hanging="360"/>
      </w:pPr>
      <w:rPr>
        <w:rFonts w:ascii="Times New Roman" w:hAnsi="Times New Roman" w:hint="default"/>
      </w:rPr>
    </w:lvl>
    <w:lvl w:ilvl="1" w:tplc="CAE2BF34" w:tentative="1">
      <w:start w:val="1"/>
      <w:numFmt w:val="bullet"/>
      <w:lvlText w:val="-"/>
      <w:lvlJc w:val="left"/>
      <w:pPr>
        <w:tabs>
          <w:tab w:val="num" w:pos="1440"/>
        </w:tabs>
        <w:ind w:left="1440" w:hanging="360"/>
      </w:pPr>
      <w:rPr>
        <w:rFonts w:ascii="Times New Roman" w:hAnsi="Times New Roman" w:hint="default"/>
      </w:rPr>
    </w:lvl>
    <w:lvl w:ilvl="2" w:tplc="CD828D34" w:tentative="1">
      <w:start w:val="1"/>
      <w:numFmt w:val="bullet"/>
      <w:lvlText w:val="-"/>
      <w:lvlJc w:val="left"/>
      <w:pPr>
        <w:tabs>
          <w:tab w:val="num" w:pos="2160"/>
        </w:tabs>
        <w:ind w:left="2160" w:hanging="360"/>
      </w:pPr>
      <w:rPr>
        <w:rFonts w:ascii="Times New Roman" w:hAnsi="Times New Roman" w:hint="default"/>
      </w:rPr>
    </w:lvl>
    <w:lvl w:ilvl="3" w:tplc="AAD2DA18" w:tentative="1">
      <w:start w:val="1"/>
      <w:numFmt w:val="bullet"/>
      <w:lvlText w:val="-"/>
      <w:lvlJc w:val="left"/>
      <w:pPr>
        <w:tabs>
          <w:tab w:val="num" w:pos="2880"/>
        </w:tabs>
        <w:ind w:left="2880" w:hanging="360"/>
      </w:pPr>
      <w:rPr>
        <w:rFonts w:ascii="Times New Roman" w:hAnsi="Times New Roman" w:hint="default"/>
      </w:rPr>
    </w:lvl>
    <w:lvl w:ilvl="4" w:tplc="76A0344A" w:tentative="1">
      <w:start w:val="1"/>
      <w:numFmt w:val="bullet"/>
      <w:lvlText w:val="-"/>
      <w:lvlJc w:val="left"/>
      <w:pPr>
        <w:tabs>
          <w:tab w:val="num" w:pos="3600"/>
        </w:tabs>
        <w:ind w:left="3600" w:hanging="360"/>
      </w:pPr>
      <w:rPr>
        <w:rFonts w:ascii="Times New Roman" w:hAnsi="Times New Roman" w:hint="default"/>
      </w:rPr>
    </w:lvl>
    <w:lvl w:ilvl="5" w:tplc="4BB26B9E" w:tentative="1">
      <w:start w:val="1"/>
      <w:numFmt w:val="bullet"/>
      <w:lvlText w:val="-"/>
      <w:lvlJc w:val="left"/>
      <w:pPr>
        <w:tabs>
          <w:tab w:val="num" w:pos="4320"/>
        </w:tabs>
        <w:ind w:left="4320" w:hanging="360"/>
      </w:pPr>
      <w:rPr>
        <w:rFonts w:ascii="Times New Roman" w:hAnsi="Times New Roman" w:hint="default"/>
      </w:rPr>
    </w:lvl>
    <w:lvl w:ilvl="6" w:tplc="2DC8DD58" w:tentative="1">
      <w:start w:val="1"/>
      <w:numFmt w:val="bullet"/>
      <w:lvlText w:val="-"/>
      <w:lvlJc w:val="left"/>
      <w:pPr>
        <w:tabs>
          <w:tab w:val="num" w:pos="5040"/>
        </w:tabs>
        <w:ind w:left="5040" w:hanging="360"/>
      </w:pPr>
      <w:rPr>
        <w:rFonts w:ascii="Times New Roman" w:hAnsi="Times New Roman" w:hint="default"/>
      </w:rPr>
    </w:lvl>
    <w:lvl w:ilvl="7" w:tplc="311694DA" w:tentative="1">
      <w:start w:val="1"/>
      <w:numFmt w:val="bullet"/>
      <w:lvlText w:val="-"/>
      <w:lvlJc w:val="left"/>
      <w:pPr>
        <w:tabs>
          <w:tab w:val="num" w:pos="5760"/>
        </w:tabs>
        <w:ind w:left="5760" w:hanging="360"/>
      </w:pPr>
      <w:rPr>
        <w:rFonts w:ascii="Times New Roman" w:hAnsi="Times New Roman" w:hint="default"/>
      </w:rPr>
    </w:lvl>
    <w:lvl w:ilvl="8" w:tplc="FDE8400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1F60B6F"/>
    <w:multiLevelType w:val="multilevel"/>
    <w:tmpl w:val="9372FF4A"/>
    <w:lvl w:ilvl="0">
      <w:start w:val="2019"/>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27B715F"/>
    <w:multiLevelType w:val="hybridMultilevel"/>
    <w:tmpl w:val="57FCE318"/>
    <w:lvl w:ilvl="0" w:tplc="C624FCCC">
      <w:start w:val="1"/>
      <w:numFmt w:val="bullet"/>
      <w:lvlText w:val="-"/>
      <w:lvlJc w:val="left"/>
      <w:pPr>
        <w:tabs>
          <w:tab w:val="num" w:pos="720"/>
        </w:tabs>
        <w:ind w:left="720" w:hanging="360"/>
      </w:pPr>
      <w:rPr>
        <w:rFonts w:ascii="Times New Roman" w:hAnsi="Times New Roman" w:hint="default"/>
      </w:rPr>
    </w:lvl>
    <w:lvl w:ilvl="1" w:tplc="D3E48D18" w:tentative="1">
      <w:start w:val="1"/>
      <w:numFmt w:val="bullet"/>
      <w:lvlText w:val="-"/>
      <w:lvlJc w:val="left"/>
      <w:pPr>
        <w:tabs>
          <w:tab w:val="num" w:pos="1440"/>
        </w:tabs>
        <w:ind w:left="1440" w:hanging="360"/>
      </w:pPr>
      <w:rPr>
        <w:rFonts w:ascii="Times New Roman" w:hAnsi="Times New Roman" w:hint="default"/>
      </w:rPr>
    </w:lvl>
    <w:lvl w:ilvl="2" w:tplc="6BA6575E" w:tentative="1">
      <w:start w:val="1"/>
      <w:numFmt w:val="bullet"/>
      <w:lvlText w:val="-"/>
      <w:lvlJc w:val="left"/>
      <w:pPr>
        <w:tabs>
          <w:tab w:val="num" w:pos="2160"/>
        </w:tabs>
        <w:ind w:left="2160" w:hanging="360"/>
      </w:pPr>
      <w:rPr>
        <w:rFonts w:ascii="Times New Roman" w:hAnsi="Times New Roman" w:hint="default"/>
      </w:rPr>
    </w:lvl>
    <w:lvl w:ilvl="3" w:tplc="22043F76" w:tentative="1">
      <w:start w:val="1"/>
      <w:numFmt w:val="bullet"/>
      <w:lvlText w:val="-"/>
      <w:lvlJc w:val="left"/>
      <w:pPr>
        <w:tabs>
          <w:tab w:val="num" w:pos="2880"/>
        </w:tabs>
        <w:ind w:left="2880" w:hanging="360"/>
      </w:pPr>
      <w:rPr>
        <w:rFonts w:ascii="Times New Roman" w:hAnsi="Times New Roman" w:hint="default"/>
      </w:rPr>
    </w:lvl>
    <w:lvl w:ilvl="4" w:tplc="192650F8" w:tentative="1">
      <w:start w:val="1"/>
      <w:numFmt w:val="bullet"/>
      <w:lvlText w:val="-"/>
      <w:lvlJc w:val="left"/>
      <w:pPr>
        <w:tabs>
          <w:tab w:val="num" w:pos="3600"/>
        </w:tabs>
        <w:ind w:left="3600" w:hanging="360"/>
      </w:pPr>
      <w:rPr>
        <w:rFonts w:ascii="Times New Roman" w:hAnsi="Times New Roman" w:hint="default"/>
      </w:rPr>
    </w:lvl>
    <w:lvl w:ilvl="5" w:tplc="98D0D264" w:tentative="1">
      <w:start w:val="1"/>
      <w:numFmt w:val="bullet"/>
      <w:lvlText w:val="-"/>
      <w:lvlJc w:val="left"/>
      <w:pPr>
        <w:tabs>
          <w:tab w:val="num" w:pos="4320"/>
        </w:tabs>
        <w:ind w:left="4320" w:hanging="360"/>
      </w:pPr>
      <w:rPr>
        <w:rFonts w:ascii="Times New Roman" w:hAnsi="Times New Roman" w:hint="default"/>
      </w:rPr>
    </w:lvl>
    <w:lvl w:ilvl="6" w:tplc="DD3E3B64" w:tentative="1">
      <w:start w:val="1"/>
      <w:numFmt w:val="bullet"/>
      <w:lvlText w:val="-"/>
      <w:lvlJc w:val="left"/>
      <w:pPr>
        <w:tabs>
          <w:tab w:val="num" w:pos="5040"/>
        </w:tabs>
        <w:ind w:left="5040" w:hanging="360"/>
      </w:pPr>
      <w:rPr>
        <w:rFonts w:ascii="Times New Roman" w:hAnsi="Times New Roman" w:hint="default"/>
      </w:rPr>
    </w:lvl>
    <w:lvl w:ilvl="7" w:tplc="D2E09C18" w:tentative="1">
      <w:start w:val="1"/>
      <w:numFmt w:val="bullet"/>
      <w:lvlText w:val="-"/>
      <w:lvlJc w:val="left"/>
      <w:pPr>
        <w:tabs>
          <w:tab w:val="num" w:pos="5760"/>
        </w:tabs>
        <w:ind w:left="5760" w:hanging="360"/>
      </w:pPr>
      <w:rPr>
        <w:rFonts w:ascii="Times New Roman" w:hAnsi="Times New Roman" w:hint="default"/>
      </w:rPr>
    </w:lvl>
    <w:lvl w:ilvl="8" w:tplc="E7C4DC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52D7266"/>
    <w:multiLevelType w:val="hybridMultilevel"/>
    <w:tmpl w:val="0572263C"/>
    <w:lvl w:ilvl="0" w:tplc="30DE312E">
      <w:start w:val="1"/>
      <w:numFmt w:val="bullet"/>
      <w:lvlText w:val="-"/>
      <w:lvlJc w:val="left"/>
      <w:pPr>
        <w:tabs>
          <w:tab w:val="num" w:pos="720"/>
        </w:tabs>
        <w:ind w:left="720" w:hanging="360"/>
      </w:pPr>
      <w:rPr>
        <w:rFonts w:ascii="Times New Roman" w:hAnsi="Times New Roman" w:hint="default"/>
      </w:rPr>
    </w:lvl>
    <w:lvl w:ilvl="1" w:tplc="12BC2024" w:tentative="1">
      <w:start w:val="1"/>
      <w:numFmt w:val="bullet"/>
      <w:lvlText w:val="-"/>
      <w:lvlJc w:val="left"/>
      <w:pPr>
        <w:tabs>
          <w:tab w:val="num" w:pos="1440"/>
        </w:tabs>
        <w:ind w:left="1440" w:hanging="360"/>
      </w:pPr>
      <w:rPr>
        <w:rFonts w:ascii="Times New Roman" w:hAnsi="Times New Roman" w:hint="default"/>
      </w:rPr>
    </w:lvl>
    <w:lvl w:ilvl="2" w:tplc="7AE628E4" w:tentative="1">
      <w:start w:val="1"/>
      <w:numFmt w:val="bullet"/>
      <w:lvlText w:val="-"/>
      <w:lvlJc w:val="left"/>
      <w:pPr>
        <w:tabs>
          <w:tab w:val="num" w:pos="2160"/>
        </w:tabs>
        <w:ind w:left="2160" w:hanging="360"/>
      </w:pPr>
      <w:rPr>
        <w:rFonts w:ascii="Times New Roman" w:hAnsi="Times New Roman" w:hint="default"/>
      </w:rPr>
    </w:lvl>
    <w:lvl w:ilvl="3" w:tplc="F99A49DC" w:tentative="1">
      <w:start w:val="1"/>
      <w:numFmt w:val="bullet"/>
      <w:lvlText w:val="-"/>
      <w:lvlJc w:val="left"/>
      <w:pPr>
        <w:tabs>
          <w:tab w:val="num" w:pos="2880"/>
        </w:tabs>
        <w:ind w:left="2880" w:hanging="360"/>
      </w:pPr>
      <w:rPr>
        <w:rFonts w:ascii="Times New Roman" w:hAnsi="Times New Roman" w:hint="default"/>
      </w:rPr>
    </w:lvl>
    <w:lvl w:ilvl="4" w:tplc="E9F6068C" w:tentative="1">
      <w:start w:val="1"/>
      <w:numFmt w:val="bullet"/>
      <w:lvlText w:val="-"/>
      <w:lvlJc w:val="left"/>
      <w:pPr>
        <w:tabs>
          <w:tab w:val="num" w:pos="3600"/>
        </w:tabs>
        <w:ind w:left="3600" w:hanging="360"/>
      </w:pPr>
      <w:rPr>
        <w:rFonts w:ascii="Times New Roman" w:hAnsi="Times New Roman" w:hint="default"/>
      </w:rPr>
    </w:lvl>
    <w:lvl w:ilvl="5" w:tplc="9162064E" w:tentative="1">
      <w:start w:val="1"/>
      <w:numFmt w:val="bullet"/>
      <w:lvlText w:val="-"/>
      <w:lvlJc w:val="left"/>
      <w:pPr>
        <w:tabs>
          <w:tab w:val="num" w:pos="4320"/>
        </w:tabs>
        <w:ind w:left="4320" w:hanging="360"/>
      </w:pPr>
      <w:rPr>
        <w:rFonts w:ascii="Times New Roman" w:hAnsi="Times New Roman" w:hint="default"/>
      </w:rPr>
    </w:lvl>
    <w:lvl w:ilvl="6" w:tplc="5C709D0E" w:tentative="1">
      <w:start w:val="1"/>
      <w:numFmt w:val="bullet"/>
      <w:lvlText w:val="-"/>
      <w:lvlJc w:val="left"/>
      <w:pPr>
        <w:tabs>
          <w:tab w:val="num" w:pos="5040"/>
        </w:tabs>
        <w:ind w:left="5040" w:hanging="360"/>
      </w:pPr>
      <w:rPr>
        <w:rFonts w:ascii="Times New Roman" w:hAnsi="Times New Roman" w:hint="default"/>
      </w:rPr>
    </w:lvl>
    <w:lvl w:ilvl="7" w:tplc="D1B8FC20" w:tentative="1">
      <w:start w:val="1"/>
      <w:numFmt w:val="bullet"/>
      <w:lvlText w:val="-"/>
      <w:lvlJc w:val="left"/>
      <w:pPr>
        <w:tabs>
          <w:tab w:val="num" w:pos="5760"/>
        </w:tabs>
        <w:ind w:left="5760" w:hanging="360"/>
      </w:pPr>
      <w:rPr>
        <w:rFonts w:ascii="Times New Roman" w:hAnsi="Times New Roman" w:hint="default"/>
      </w:rPr>
    </w:lvl>
    <w:lvl w:ilvl="8" w:tplc="1036659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7273AD9"/>
    <w:multiLevelType w:val="hybridMultilevel"/>
    <w:tmpl w:val="9738E55A"/>
    <w:lvl w:ilvl="0" w:tplc="6F0ECE28">
      <w:start w:val="1"/>
      <w:numFmt w:val="bullet"/>
      <w:lvlText w:val="-"/>
      <w:lvlJc w:val="left"/>
      <w:pPr>
        <w:tabs>
          <w:tab w:val="num" w:pos="720"/>
        </w:tabs>
        <w:ind w:left="720" w:hanging="360"/>
      </w:pPr>
      <w:rPr>
        <w:rFonts w:ascii="Times New Roman" w:hAnsi="Times New Roman" w:hint="default"/>
      </w:rPr>
    </w:lvl>
    <w:lvl w:ilvl="1" w:tplc="87D8E430" w:tentative="1">
      <w:start w:val="1"/>
      <w:numFmt w:val="bullet"/>
      <w:lvlText w:val="-"/>
      <w:lvlJc w:val="left"/>
      <w:pPr>
        <w:tabs>
          <w:tab w:val="num" w:pos="1440"/>
        </w:tabs>
        <w:ind w:left="1440" w:hanging="360"/>
      </w:pPr>
      <w:rPr>
        <w:rFonts w:ascii="Times New Roman" w:hAnsi="Times New Roman" w:hint="default"/>
      </w:rPr>
    </w:lvl>
    <w:lvl w:ilvl="2" w:tplc="9516EA8E" w:tentative="1">
      <w:start w:val="1"/>
      <w:numFmt w:val="bullet"/>
      <w:lvlText w:val="-"/>
      <w:lvlJc w:val="left"/>
      <w:pPr>
        <w:tabs>
          <w:tab w:val="num" w:pos="2160"/>
        </w:tabs>
        <w:ind w:left="2160" w:hanging="360"/>
      </w:pPr>
      <w:rPr>
        <w:rFonts w:ascii="Times New Roman" w:hAnsi="Times New Roman" w:hint="default"/>
      </w:rPr>
    </w:lvl>
    <w:lvl w:ilvl="3" w:tplc="CE148B7E" w:tentative="1">
      <w:start w:val="1"/>
      <w:numFmt w:val="bullet"/>
      <w:lvlText w:val="-"/>
      <w:lvlJc w:val="left"/>
      <w:pPr>
        <w:tabs>
          <w:tab w:val="num" w:pos="2880"/>
        </w:tabs>
        <w:ind w:left="2880" w:hanging="360"/>
      </w:pPr>
      <w:rPr>
        <w:rFonts w:ascii="Times New Roman" w:hAnsi="Times New Roman" w:hint="default"/>
      </w:rPr>
    </w:lvl>
    <w:lvl w:ilvl="4" w:tplc="F4667E1E" w:tentative="1">
      <w:start w:val="1"/>
      <w:numFmt w:val="bullet"/>
      <w:lvlText w:val="-"/>
      <w:lvlJc w:val="left"/>
      <w:pPr>
        <w:tabs>
          <w:tab w:val="num" w:pos="3600"/>
        </w:tabs>
        <w:ind w:left="3600" w:hanging="360"/>
      </w:pPr>
      <w:rPr>
        <w:rFonts w:ascii="Times New Roman" w:hAnsi="Times New Roman" w:hint="default"/>
      </w:rPr>
    </w:lvl>
    <w:lvl w:ilvl="5" w:tplc="DEDAEF1E" w:tentative="1">
      <w:start w:val="1"/>
      <w:numFmt w:val="bullet"/>
      <w:lvlText w:val="-"/>
      <w:lvlJc w:val="left"/>
      <w:pPr>
        <w:tabs>
          <w:tab w:val="num" w:pos="4320"/>
        </w:tabs>
        <w:ind w:left="4320" w:hanging="360"/>
      </w:pPr>
      <w:rPr>
        <w:rFonts w:ascii="Times New Roman" w:hAnsi="Times New Roman" w:hint="default"/>
      </w:rPr>
    </w:lvl>
    <w:lvl w:ilvl="6" w:tplc="014E43FE" w:tentative="1">
      <w:start w:val="1"/>
      <w:numFmt w:val="bullet"/>
      <w:lvlText w:val="-"/>
      <w:lvlJc w:val="left"/>
      <w:pPr>
        <w:tabs>
          <w:tab w:val="num" w:pos="5040"/>
        </w:tabs>
        <w:ind w:left="5040" w:hanging="360"/>
      </w:pPr>
      <w:rPr>
        <w:rFonts w:ascii="Times New Roman" w:hAnsi="Times New Roman" w:hint="default"/>
      </w:rPr>
    </w:lvl>
    <w:lvl w:ilvl="7" w:tplc="EF8ED484" w:tentative="1">
      <w:start w:val="1"/>
      <w:numFmt w:val="bullet"/>
      <w:lvlText w:val="-"/>
      <w:lvlJc w:val="left"/>
      <w:pPr>
        <w:tabs>
          <w:tab w:val="num" w:pos="5760"/>
        </w:tabs>
        <w:ind w:left="5760" w:hanging="360"/>
      </w:pPr>
      <w:rPr>
        <w:rFonts w:ascii="Times New Roman" w:hAnsi="Times New Roman" w:hint="default"/>
      </w:rPr>
    </w:lvl>
    <w:lvl w:ilvl="8" w:tplc="5454942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8DA602F"/>
    <w:multiLevelType w:val="hybridMultilevel"/>
    <w:tmpl w:val="19204B62"/>
    <w:lvl w:ilvl="0" w:tplc="F8C05F80">
      <w:start w:val="20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0B33E6"/>
    <w:multiLevelType w:val="multilevel"/>
    <w:tmpl w:val="5BC27C2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BD95779"/>
    <w:multiLevelType w:val="hybridMultilevel"/>
    <w:tmpl w:val="0D2CBCC6"/>
    <w:lvl w:ilvl="0" w:tplc="8ED635B4">
      <w:start w:val="1"/>
      <w:numFmt w:val="bullet"/>
      <w:lvlText w:val="-"/>
      <w:lvlJc w:val="left"/>
      <w:pPr>
        <w:tabs>
          <w:tab w:val="num" w:pos="720"/>
        </w:tabs>
        <w:ind w:left="720" w:hanging="360"/>
      </w:pPr>
      <w:rPr>
        <w:rFonts w:ascii="Times New Roman" w:hAnsi="Times New Roman" w:hint="default"/>
      </w:rPr>
    </w:lvl>
    <w:lvl w:ilvl="1" w:tplc="CCCEA376" w:tentative="1">
      <w:start w:val="1"/>
      <w:numFmt w:val="bullet"/>
      <w:lvlText w:val="-"/>
      <w:lvlJc w:val="left"/>
      <w:pPr>
        <w:tabs>
          <w:tab w:val="num" w:pos="1440"/>
        </w:tabs>
        <w:ind w:left="1440" w:hanging="360"/>
      </w:pPr>
      <w:rPr>
        <w:rFonts w:ascii="Times New Roman" w:hAnsi="Times New Roman" w:hint="default"/>
      </w:rPr>
    </w:lvl>
    <w:lvl w:ilvl="2" w:tplc="59687672" w:tentative="1">
      <w:start w:val="1"/>
      <w:numFmt w:val="bullet"/>
      <w:lvlText w:val="-"/>
      <w:lvlJc w:val="left"/>
      <w:pPr>
        <w:tabs>
          <w:tab w:val="num" w:pos="2160"/>
        </w:tabs>
        <w:ind w:left="2160" w:hanging="360"/>
      </w:pPr>
      <w:rPr>
        <w:rFonts w:ascii="Times New Roman" w:hAnsi="Times New Roman" w:hint="default"/>
      </w:rPr>
    </w:lvl>
    <w:lvl w:ilvl="3" w:tplc="8FFE95F4" w:tentative="1">
      <w:start w:val="1"/>
      <w:numFmt w:val="bullet"/>
      <w:lvlText w:val="-"/>
      <w:lvlJc w:val="left"/>
      <w:pPr>
        <w:tabs>
          <w:tab w:val="num" w:pos="2880"/>
        </w:tabs>
        <w:ind w:left="2880" w:hanging="360"/>
      </w:pPr>
      <w:rPr>
        <w:rFonts w:ascii="Times New Roman" w:hAnsi="Times New Roman" w:hint="default"/>
      </w:rPr>
    </w:lvl>
    <w:lvl w:ilvl="4" w:tplc="4986259A" w:tentative="1">
      <w:start w:val="1"/>
      <w:numFmt w:val="bullet"/>
      <w:lvlText w:val="-"/>
      <w:lvlJc w:val="left"/>
      <w:pPr>
        <w:tabs>
          <w:tab w:val="num" w:pos="3600"/>
        </w:tabs>
        <w:ind w:left="3600" w:hanging="360"/>
      </w:pPr>
      <w:rPr>
        <w:rFonts w:ascii="Times New Roman" w:hAnsi="Times New Roman" w:hint="default"/>
      </w:rPr>
    </w:lvl>
    <w:lvl w:ilvl="5" w:tplc="E1644ADA" w:tentative="1">
      <w:start w:val="1"/>
      <w:numFmt w:val="bullet"/>
      <w:lvlText w:val="-"/>
      <w:lvlJc w:val="left"/>
      <w:pPr>
        <w:tabs>
          <w:tab w:val="num" w:pos="4320"/>
        </w:tabs>
        <w:ind w:left="4320" w:hanging="360"/>
      </w:pPr>
      <w:rPr>
        <w:rFonts w:ascii="Times New Roman" w:hAnsi="Times New Roman" w:hint="default"/>
      </w:rPr>
    </w:lvl>
    <w:lvl w:ilvl="6" w:tplc="E95C10AA" w:tentative="1">
      <w:start w:val="1"/>
      <w:numFmt w:val="bullet"/>
      <w:lvlText w:val="-"/>
      <w:lvlJc w:val="left"/>
      <w:pPr>
        <w:tabs>
          <w:tab w:val="num" w:pos="5040"/>
        </w:tabs>
        <w:ind w:left="5040" w:hanging="360"/>
      </w:pPr>
      <w:rPr>
        <w:rFonts w:ascii="Times New Roman" w:hAnsi="Times New Roman" w:hint="default"/>
      </w:rPr>
    </w:lvl>
    <w:lvl w:ilvl="7" w:tplc="C37034F2" w:tentative="1">
      <w:start w:val="1"/>
      <w:numFmt w:val="bullet"/>
      <w:lvlText w:val="-"/>
      <w:lvlJc w:val="left"/>
      <w:pPr>
        <w:tabs>
          <w:tab w:val="num" w:pos="5760"/>
        </w:tabs>
        <w:ind w:left="5760" w:hanging="360"/>
      </w:pPr>
      <w:rPr>
        <w:rFonts w:ascii="Times New Roman" w:hAnsi="Times New Roman" w:hint="default"/>
      </w:rPr>
    </w:lvl>
    <w:lvl w:ilvl="8" w:tplc="B360FB9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E92957"/>
    <w:multiLevelType w:val="multilevel"/>
    <w:tmpl w:val="52CE3F50"/>
    <w:lvl w:ilvl="0">
      <w:start w:val="1"/>
      <w:numFmt w:val="lowerRoman"/>
      <w:lvlText w:val="%1."/>
      <w:lvlJc w:val="left"/>
      <w:pPr>
        <w:ind w:left="644" w:hanging="360"/>
      </w:pPr>
    </w:lvl>
    <w:lvl w:ilvl="1">
      <w:start w:val="1"/>
      <w:numFmt w:val="decimal"/>
      <w:lvlText w:val="%2."/>
      <w:lvlJc w:val="left"/>
      <w:pPr>
        <w:ind w:left="1364" w:hanging="360"/>
      </w:pPr>
    </w:lvl>
    <w:lvl w:ilvl="2">
      <w:start w:val="1"/>
      <w:numFmt w:val="decimal"/>
      <w:lvlText w:val="%3."/>
      <w:lvlJc w:val="righ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righ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right"/>
      <w:pPr>
        <w:ind w:left="6404" w:hanging="180"/>
      </w:pPr>
    </w:lvl>
  </w:abstractNum>
  <w:abstractNum w:abstractNumId="29" w15:restartNumberingAfterBreak="0">
    <w:nsid w:val="5E0074E3"/>
    <w:multiLevelType w:val="hybridMultilevel"/>
    <w:tmpl w:val="F2FEB4CE"/>
    <w:lvl w:ilvl="0" w:tplc="D74C0C76">
      <w:start w:val="1"/>
      <w:numFmt w:val="bullet"/>
      <w:lvlText w:val="-"/>
      <w:lvlJc w:val="left"/>
      <w:pPr>
        <w:tabs>
          <w:tab w:val="num" w:pos="720"/>
        </w:tabs>
        <w:ind w:left="720" w:hanging="360"/>
      </w:pPr>
      <w:rPr>
        <w:rFonts w:ascii="Times New Roman" w:hAnsi="Times New Roman" w:hint="default"/>
      </w:rPr>
    </w:lvl>
    <w:lvl w:ilvl="1" w:tplc="6C7EBDBA" w:tentative="1">
      <w:start w:val="1"/>
      <w:numFmt w:val="bullet"/>
      <w:lvlText w:val="-"/>
      <w:lvlJc w:val="left"/>
      <w:pPr>
        <w:tabs>
          <w:tab w:val="num" w:pos="1440"/>
        </w:tabs>
        <w:ind w:left="1440" w:hanging="360"/>
      </w:pPr>
      <w:rPr>
        <w:rFonts w:ascii="Times New Roman" w:hAnsi="Times New Roman" w:hint="default"/>
      </w:rPr>
    </w:lvl>
    <w:lvl w:ilvl="2" w:tplc="41FCD1F8" w:tentative="1">
      <w:start w:val="1"/>
      <w:numFmt w:val="bullet"/>
      <w:lvlText w:val="-"/>
      <w:lvlJc w:val="left"/>
      <w:pPr>
        <w:tabs>
          <w:tab w:val="num" w:pos="2160"/>
        </w:tabs>
        <w:ind w:left="2160" w:hanging="360"/>
      </w:pPr>
      <w:rPr>
        <w:rFonts w:ascii="Times New Roman" w:hAnsi="Times New Roman" w:hint="default"/>
      </w:rPr>
    </w:lvl>
    <w:lvl w:ilvl="3" w:tplc="C032BAB8" w:tentative="1">
      <w:start w:val="1"/>
      <w:numFmt w:val="bullet"/>
      <w:lvlText w:val="-"/>
      <w:lvlJc w:val="left"/>
      <w:pPr>
        <w:tabs>
          <w:tab w:val="num" w:pos="2880"/>
        </w:tabs>
        <w:ind w:left="2880" w:hanging="360"/>
      </w:pPr>
      <w:rPr>
        <w:rFonts w:ascii="Times New Roman" w:hAnsi="Times New Roman" w:hint="default"/>
      </w:rPr>
    </w:lvl>
    <w:lvl w:ilvl="4" w:tplc="9E360FB0" w:tentative="1">
      <w:start w:val="1"/>
      <w:numFmt w:val="bullet"/>
      <w:lvlText w:val="-"/>
      <w:lvlJc w:val="left"/>
      <w:pPr>
        <w:tabs>
          <w:tab w:val="num" w:pos="3600"/>
        </w:tabs>
        <w:ind w:left="3600" w:hanging="360"/>
      </w:pPr>
      <w:rPr>
        <w:rFonts w:ascii="Times New Roman" w:hAnsi="Times New Roman" w:hint="default"/>
      </w:rPr>
    </w:lvl>
    <w:lvl w:ilvl="5" w:tplc="53C873A4" w:tentative="1">
      <w:start w:val="1"/>
      <w:numFmt w:val="bullet"/>
      <w:lvlText w:val="-"/>
      <w:lvlJc w:val="left"/>
      <w:pPr>
        <w:tabs>
          <w:tab w:val="num" w:pos="4320"/>
        </w:tabs>
        <w:ind w:left="4320" w:hanging="360"/>
      </w:pPr>
      <w:rPr>
        <w:rFonts w:ascii="Times New Roman" w:hAnsi="Times New Roman" w:hint="default"/>
      </w:rPr>
    </w:lvl>
    <w:lvl w:ilvl="6" w:tplc="F7BC6926" w:tentative="1">
      <w:start w:val="1"/>
      <w:numFmt w:val="bullet"/>
      <w:lvlText w:val="-"/>
      <w:lvlJc w:val="left"/>
      <w:pPr>
        <w:tabs>
          <w:tab w:val="num" w:pos="5040"/>
        </w:tabs>
        <w:ind w:left="5040" w:hanging="360"/>
      </w:pPr>
      <w:rPr>
        <w:rFonts w:ascii="Times New Roman" w:hAnsi="Times New Roman" w:hint="default"/>
      </w:rPr>
    </w:lvl>
    <w:lvl w:ilvl="7" w:tplc="5DCE2450" w:tentative="1">
      <w:start w:val="1"/>
      <w:numFmt w:val="bullet"/>
      <w:lvlText w:val="-"/>
      <w:lvlJc w:val="left"/>
      <w:pPr>
        <w:tabs>
          <w:tab w:val="num" w:pos="5760"/>
        </w:tabs>
        <w:ind w:left="5760" w:hanging="360"/>
      </w:pPr>
      <w:rPr>
        <w:rFonts w:ascii="Times New Roman" w:hAnsi="Times New Roman" w:hint="default"/>
      </w:rPr>
    </w:lvl>
    <w:lvl w:ilvl="8" w:tplc="883AC2E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E2039F1"/>
    <w:multiLevelType w:val="hybridMultilevel"/>
    <w:tmpl w:val="492A4DBE"/>
    <w:lvl w:ilvl="0" w:tplc="C4BCDD5C">
      <w:start w:val="1"/>
      <w:numFmt w:val="bullet"/>
      <w:lvlText w:val="-"/>
      <w:lvlJc w:val="left"/>
      <w:pPr>
        <w:tabs>
          <w:tab w:val="num" w:pos="720"/>
        </w:tabs>
        <w:ind w:left="720" w:hanging="360"/>
      </w:pPr>
      <w:rPr>
        <w:rFonts w:ascii="Times New Roman" w:hAnsi="Times New Roman" w:hint="default"/>
      </w:rPr>
    </w:lvl>
    <w:lvl w:ilvl="1" w:tplc="8F3A21A8" w:tentative="1">
      <w:start w:val="1"/>
      <w:numFmt w:val="bullet"/>
      <w:lvlText w:val="-"/>
      <w:lvlJc w:val="left"/>
      <w:pPr>
        <w:tabs>
          <w:tab w:val="num" w:pos="1440"/>
        </w:tabs>
        <w:ind w:left="1440" w:hanging="360"/>
      </w:pPr>
      <w:rPr>
        <w:rFonts w:ascii="Times New Roman" w:hAnsi="Times New Roman" w:hint="default"/>
      </w:rPr>
    </w:lvl>
    <w:lvl w:ilvl="2" w:tplc="ACA6CE94" w:tentative="1">
      <w:start w:val="1"/>
      <w:numFmt w:val="bullet"/>
      <w:lvlText w:val="-"/>
      <w:lvlJc w:val="left"/>
      <w:pPr>
        <w:tabs>
          <w:tab w:val="num" w:pos="2160"/>
        </w:tabs>
        <w:ind w:left="2160" w:hanging="360"/>
      </w:pPr>
      <w:rPr>
        <w:rFonts w:ascii="Times New Roman" w:hAnsi="Times New Roman" w:hint="default"/>
      </w:rPr>
    </w:lvl>
    <w:lvl w:ilvl="3" w:tplc="98B036AA" w:tentative="1">
      <w:start w:val="1"/>
      <w:numFmt w:val="bullet"/>
      <w:lvlText w:val="-"/>
      <w:lvlJc w:val="left"/>
      <w:pPr>
        <w:tabs>
          <w:tab w:val="num" w:pos="2880"/>
        </w:tabs>
        <w:ind w:left="2880" w:hanging="360"/>
      </w:pPr>
      <w:rPr>
        <w:rFonts w:ascii="Times New Roman" w:hAnsi="Times New Roman" w:hint="default"/>
      </w:rPr>
    </w:lvl>
    <w:lvl w:ilvl="4" w:tplc="98F8C996" w:tentative="1">
      <w:start w:val="1"/>
      <w:numFmt w:val="bullet"/>
      <w:lvlText w:val="-"/>
      <w:lvlJc w:val="left"/>
      <w:pPr>
        <w:tabs>
          <w:tab w:val="num" w:pos="3600"/>
        </w:tabs>
        <w:ind w:left="3600" w:hanging="360"/>
      </w:pPr>
      <w:rPr>
        <w:rFonts w:ascii="Times New Roman" w:hAnsi="Times New Roman" w:hint="default"/>
      </w:rPr>
    </w:lvl>
    <w:lvl w:ilvl="5" w:tplc="34C4C6C0" w:tentative="1">
      <w:start w:val="1"/>
      <w:numFmt w:val="bullet"/>
      <w:lvlText w:val="-"/>
      <w:lvlJc w:val="left"/>
      <w:pPr>
        <w:tabs>
          <w:tab w:val="num" w:pos="4320"/>
        </w:tabs>
        <w:ind w:left="4320" w:hanging="360"/>
      </w:pPr>
      <w:rPr>
        <w:rFonts w:ascii="Times New Roman" w:hAnsi="Times New Roman" w:hint="default"/>
      </w:rPr>
    </w:lvl>
    <w:lvl w:ilvl="6" w:tplc="6FA2FB0C" w:tentative="1">
      <w:start w:val="1"/>
      <w:numFmt w:val="bullet"/>
      <w:lvlText w:val="-"/>
      <w:lvlJc w:val="left"/>
      <w:pPr>
        <w:tabs>
          <w:tab w:val="num" w:pos="5040"/>
        </w:tabs>
        <w:ind w:left="5040" w:hanging="360"/>
      </w:pPr>
      <w:rPr>
        <w:rFonts w:ascii="Times New Roman" w:hAnsi="Times New Roman" w:hint="default"/>
      </w:rPr>
    </w:lvl>
    <w:lvl w:ilvl="7" w:tplc="83E677EA" w:tentative="1">
      <w:start w:val="1"/>
      <w:numFmt w:val="bullet"/>
      <w:lvlText w:val="-"/>
      <w:lvlJc w:val="left"/>
      <w:pPr>
        <w:tabs>
          <w:tab w:val="num" w:pos="5760"/>
        </w:tabs>
        <w:ind w:left="5760" w:hanging="360"/>
      </w:pPr>
      <w:rPr>
        <w:rFonts w:ascii="Times New Roman" w:hAnsi="Times New Roman" w:hint="default"/>
      </w:rPr>
    </w:lvl>
    <w:lvl w:ilvl="8" w:tplc="C5D4CC1C"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8970D8"/>
    <w:multiLevelType w:val="multilevel"/>
    <w:tmpl w:val="AF34FCD2"/>
    <w:lvl w:ilvl="0">
      <w:numFmt w:val="bullet"/>
      <w:lvlText w:val="-"/>
      <w:lvlJc w:val="left"/>
      <w:pPr>
        <w:ind w:left="720" w:hanging="360"/>
      </w:pPr>
      <w:rPr>
        <w:rFonts w:ascii="Calibri" w:eastAsia="Times New Roman" w:hAnsi="Calibri" w:cs="Calibri"/>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1BA6910"/>
    <w:multiLevelType w:val="hybridMultilevel"/>
    <w:tmpl w:val="A6A0D614"/>
    <w:lvl w:ilvl="0" w:tplc="7DEAF75C">
      <w:start w:val="1"/>
      <w:numFmt w:val="bullet"/>
      <w:lvlText w:val="-"/>
      <w:lvlJc w:val="left"/>
      <w:pPr>
        <w:tabs>
          <w:tab w:val="num" w:pos="720"/>
        </w:tabs>
        <w:ind w:left="720" w:hanging="360"/>
      </w:pPr>
      <w:rPr>
        <w:rFonts w:ascii="Times New Roman" w:hAnsi="Times New Roman" w:hint="default"/>
      </w:rPr>
    </w:lvl>
    <w:lvl w:ilvl="1" w:tplc="0DB08208" w:tentative="1">
      <w:start w:val="1"/>
      <w:numFmt w:val="bullet"/>
      <w:lvlText w:val="-"/>
      <w:lvlJc w:val="left"/>
      <w:pPr>
        <w:tabs>
          <w:tab w:val="num" w:pos="1440"/>
        </w:tabs>
        <w:ind w:left="1440" w:hanging="360"/>
      </w:pPr>
      <w:rPr>
        <w:rFonts w:ascii="Times New Roman" w:hAnsi="Times New Roman" w:hint="default"/>
      </w:rPr>
    </w:lvl>
    <w:lvl w:ilvl="2" w:tplc="E5D6C878" w:tentative="1">
      <w:start w:val="1"/>
      <w:numFmt w:val="bullet"/>
      <w:lvlText w:val="-"/>
      <w:lvlJc w:val="left"/>
      <w:pPr>
        <w:tabs>
          <w:tab w:val="num" w:pos="2160"/>
        </w:tabs>
        <w:ind w:left="2160" w:hanging="360"/>
      </w:pPr>
      <w:rPr>
        <w:rFonts w:ascii="Times New Roman" w:hAnsi="Times New Roman" w:hint="default"/>
      </w:rPr>
    </w:lvl>
    <w:lvl w:ilvl="3" w:tplc="6274542E" w:tentative="1">
      <w:start w:val="1"/>
      <w:numFmt w:val="bullet"/>
      <w:lvlText w:val="-"/>
      <w:lvlJc w:val="left"/>
      <w:pPr>
        <w:tabs>
          <w:tab w:val="num" w:pos="2880"/>
        </w:tabs>
        <w:ind w:left="2880" w:hanging="360"/>
      </w:pPr>
      <w:rPr>
        <w:rFonts w:ascii="Times New Roman" w:hAnsi="Times New Roman" w:hint="default"/>
      </w:rPr>
    </w:lvl>
    <w:lvl w:ilvl="4" w:tplc="EF762734" w:tentative="1">
      <w:start w:val="1"/>
      <w:numFmt w:val="bullet"/>
      <w:lvlText w:val="-"/>
      <w:lvlJc w:val="left"/>
      <w:pPr>
        <w:tabs>
          <w:tab w:val="num" w:pos="3600"/>
        </w:tabs>
        <w:ind w:left="3600" w:hanging="360"/>
      </w:pPr>
      <w:rPr>
        <w:rFonts w:ascii="Times New Roman" w:hAnsi="Times New Roman" w:hint="default"/>
      </w:rPr>
    </w:lvl>
    <w:lvl w:ilvl="5" w:tplc="3856AA10" w:tentative="1">
      <w:start w:val="1"/>
      <w:numFmt w:val="bullet"/>
      <w:lvlText w:val="-"/>
      <w:lvlJc w:val="left"/>
      <w:pPr>
        <w:tabs>
          <w:tab w:val="num" w:pos="4320"/>
        </w:tabs>
        <w:ind w:left="4320" w:hanging="360"/>
      </w:pPr>
      <w:rPr>
        <w:rFonts w:ascii="Times New Roman" w:hAnsi="Times New Roman" w:hint="default"/>
      </w:rPr>
    </w:lvl>
    <w:lvl w:ilvl="6" w:tplc="BEE619B2" w:tentative="1">
      <w:start w:val="1"/>
      <w:numFmt w:val="bullet"/>
      <w:lvlText w:val="-"/>
      <w:lvlJc w:val="left"/>
      <w:pPr>
        <w:tabs>
          <w:tab w:val="num" w:pos="5040"/>
        </w:tabs>
        <w:ind w:left="5040" w:hanging="360"/>
      </w:pPr>
      <w:rPr>
        <w:rFonts w:ascii="Times New Roman" w:hAnsi="Times New Roman" w:hint="default"/>
      </w:rPr>
    </w:lvl>
    <w:lvl w:ilvl="7" w:tplc="22D82B7A" w:tentative="1">
      <w:start w:val="1"/>
      <w:numFmt w:val="bullet"/>
      <w:lvlText w:val="-"/>
      <w:lvlJc w:val="left"/>
      <w:pPr>
        <w:tabs>
          <w:tab w:val="num" w:pos="5760"/>
        </w:tabs>
        <w:ind w:left="5760" w:hanging="360"/>
      </w:pPr>
      <w:rPr>
        <w:rFonts w:ascii="Times New Roman" w:hAnsi="Times New Roman" w:hint="default"/>
      </w:rPr>
    </w:lvl>
    <w:lvl w:ilvl="8" w:tplc="4BCC474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2BA42BD"/>
    <w:multiLevelType w:val="hybridMultilevel"/>
    <w:tmpl w:val="73A2AA76"/>
    <w:lvl w:ilvl="0" w:tplc="FD7E913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E20F04"/>
    <w:multiLevelType w:val="multilevel"/>
    <w:tmpl w:val="797A9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183733"/>
    <w:multiLevelType w:val="multilevel"/>
    <w:tmpl w:val="C0B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01498"/>
    <w:multiLevelType w:val="hybridMultilevel"/>
    <w:tmpl w:val="8F369146"/>
    <w:lvl w:ilvl="0" w:tplc="92E846E2">
      <w:start w:val="1"/>
      <w:numFmt w:val="bullet"/>
      <w:lvlText w:val="-"/>
      <w:lvlJc w:val="left"/>
      <w:pPr>
        <w:tabs>
          <w:tab w:val="num" w:pos="720"/>
        </w:tabs>
        <w:ind w:left="720" w:hanging="360"/>
      </w:pPr>
      <w:rPr>
        <w:rFonts w:ascii="Times New Roman" w:hAnsi="Times New Roman" w:hint="default"/>
      </w:rPr>
    </w:lvl>
    <w:lvl w:ilvl="1" w:tplc="DA5824AE" w:tentative="1">
      <w:start w:val="1"/>
      <w:numFmt w:val="bullet"/>
      <w:lvlText w:val="-"/>
      <w:lvlJc w:val="left"/>
      <w:pPr>
        <w:tabs>
          <w:tab w:val="num" w:pos="1440"/>
        </w:tabs>
        <w:ind w:left="1440" w:hanging="360"/>
      </w:pPr>
      <w:rPr>
        <w:rFonts w:ascii="Times New Roman" w:hAnsi="Times New Roman" w:hint="default"/>
      </w:rPr>
    </w:lvl>
    <w:lvl w:ilvl="2" w:tplc="986C0C30" w:tentative="1">
      <w:start w:val="1"/>
      <w:numFmt w:val="bullet"/>
      <w:lvlText w:val="-"/>
      <w:lvlJc w:val="left"/>
      <w:pPr>
        <w:tabs>
          <w:tab w:val="num" w:pos="2160"/>
        </w:tabs>
        <w:ind w:left="2160" w:hanging="360"/>
      </w:pPr>
      <w:rPr>
        <w:rFonts w:ascii="Times New Roman" w:hAnsi="Times New Roman" w:hint="default"/>
      </w:rPr>
    </w:lvl>
    <w:lvl w:ilvl="3" w:tplc="FC32A534" w:tentative="1">
      <w:start w:val="1"/>
      <w:numFmt w:val="bullet"/>
      <w:lvlText w:val="-"/>
      <w:lvlJc w:val="left"/>
      <w:pPr>
        <w:tabs>
          <w:tab w:val="num" w:pos="2880"/>
        </w:tabs>
        <w:ind w:left="2880" w:hanging="360"/>
      </w:pPr>
      <w:rPr>
        <w:rFonts w:ascii="Times New Roman" w:hAnsi="Times New Roman" w:hint="default"/>
      </w:rPr>
    </w:lvl>
    <w:lvl w:ilvl="4" w:tplc="25B610E2" w:tentative="1">
      <w:start w:val="1"/>
      <w:numFmt w:val="bullet"/>
      <w:lvlText w:val="-"/>
      <w:lvlJc w:val="left"/>
      <w:pPr>
        <w:tabs>
          <w:tab w:val="num" w:pos="3600"/>
        </w:tabs>
        <w:ind w:left="3600" w:hanging="360"/>
      </w:pPr>
      <w:rPr>
        <w:rFonts w:ascii="Times New Roman" w:hAnsi="Times New Roman" w:hint="default"/>
      </w:rPr>
    </w:lvl>
    <w:lvl w:ilvl="5" w:tplc="1B8E8BE6" w:tentative="1">
      <w:start w:val="1"/>
      <w:numFmt w:val="bullet"/>
      <w:lvlText w:val="-"/>
      <w:lvlJc w:val="left"/>
      <w:pPr>
        <w:tabs>
          <w:tab w:val="num" w:pos="4320"/>
        </w:tabs>
        <w:ind w:left="4320" w:hanging="360"/>
      </w:pPr>
      <w:rPr>
        <w:rFonts w:ascii="Times New Roman" w:hAnsi="Times New Roman" w:hint="default"/>
      </w:rPr>
    </w:lvl>
    <w:lvl w:ilvl="6" w:tplc="8DA0A4F0" w:tentative="1">
      <w:start w:val="1"/>
      <w:numFmt w:val="bullet"/>
      <w:lvlText w:val="-"/>
      <w:lvlJc w:val="left"/>
      <w:pPr>
        <w:tabs>
          <w:tab w:val="num" w:pos="5040"/>
        </w:tabs>
        <w:ind w:left="5040" w:hanging="360"/>
      </w:pPr>
      <w:rPr>
        <w:rFonts w:ascii="Times New Roman" w:hAnsi="Times New Roman" w:hint="default"/>
      </w:rPr>
    </w:lvl>
    <w:lvl w:ilvl="7" w:tplc="F830038A" w:tentative="1">
      <w:start w:val="1"/>
      <w:numFmt w:val="bullet"/>
      <w:lvlText w:val="-"/>
      <w:lvlJc w:val="left"/>
      <w:pPr>
        <w:tabs>
          <w:tab w:val="num" w:pos="5760"/>
        </w:tabs>
        <w:ind w:left="5760" w:hanging="360"/>
      </w:pPr>
      <w:rPr>
        <w:rFonts w:ascii="Times New Roman" w:hAnsi="Times New Roman" w:hint="default"/>
      </w:rPr>
    </w:lvl>
    <w:lvl w:ilvl="8" w:tplc="141E2038"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B96164B"/>
    <w:multiLevelType w:val="multilevel"/>
    <w:tmpl w:val="D6A4CFF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38" w15:restartNumberingAfterBreak="0">
    <w:nsid w:val="6CE2729D"/>
    <w:multiLevelType w:val="hybridMultilevel"/>
    <w:tmpl w:val="CC3CBF58"/>
    <w:lvl w:ilvl="0" w:tplc="22B289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21C65CA"/>
    <w:multiLevelType w:val="hybridMultilevel"/>
    <w:tmpl w:val="83C81998"/>
    <w:lvl w:ilvl="0" w:tplc="3910743E">
      <w:start w:val="1"/>
      <w:numFmt w:val="bullet"/>
      <w:lvlText w:val="-"/>
      <w:lvlJc w:val="left"/>
      <w:pPr>
        <w:tabs>
          <w:tab w:val="num" w:pos="720"/>
        </w:tabs>
        <w:ind w:left="720" w:hanging="360"/>
      </w:pPr>
      <w:rPr>
        <w:rFonts w:ascii="Times New Roman" w:hAnsi="Times New Roman" w:hint="default"/>
      </w:rPr>
    </w:lvl>
    <w:lvl w:ilvl="1" w:tplc="F990CF58" w:tentative="1">
      <w:start w:val="1"/>
      <w:numFmt w:val="bullet"/>
      <w:lvlText w:val="-"/>
      <w:lvlJc w:val="left"/>
      <w:pPr>
        <w:tabs>
          <w:tab w:val="num" w:pos="1440"/>
        </w:tabs>
        <w:ind w:left="1440" w:hanging="360"/>
      </w:pPr>
      <w:rPr>
        <w:rFonts w:ascii="Times New Roman" w:hAnsi="Times New Roman" w:hint="default"/>
      </w:rPr>
    </w:lvl>
    <w:lvl w:ilvl="2" w:tplc="141E2F52" w:tentative="1">
      <w:start w:val="1"/>
      <w:numFmt w:val="bullet"/>
      <w:lvlText w:val="-"/>
      <w:lvlJc w:val="left"/>
      <w:pPr>
        <w:tabs>
          <w:tab w:val="num" w:pos="2160"/>
        </w:tabs>
        <w:ind w:left="2160" w:hanging="360"/>
      </w:pPr>
      <w:rPr>
        <w:rFonts w:ascii="Times New Roman" w:hAnsi="Times New Roman" w:hint="default"/>
      </w:rPr>
    </w:lvl>
    <w:lvl w:ilvl="3" w:tplc="DCE284C0" w:tentative="1">
      <w:start w:val="1"/>
      <w:numFmt w:val="bullet"/>
      <w:lvlText w:val="-"/>
      <w:lvlJc w:val="left"/>
      <w:pPr>
        <w:tabs>
          <w:tab w:val="num" w:pos="2880"/>
        </w:tabs>
        <w:ind w:left="2880" w:hanging="360"/>
      </w:pPr>
      <w:rPr>
        <w:rFonts w:ascii="Times New Roman" w:hAnsi="Times New Roman" w:hint="default"/>
      </w:rPr>
    </w:lvl>
    <w:lvl w:ilvl="4" w:tplc="6158FEFC" w:tentative="1">
      <w:start w:val="1"/>
      <w:numFmt w:val="bullet"/>
      <w:lvlText w:val="-"/>
      <w:lvlJc w:val="left"/>
      <w:pPr>
        <w:tabs>
          <w:tab w:val="num" w:pos="3600"/>
        </w:tabs>
        <w:ind w:left="3600" w:hanging="360"/>
      </w:pPr>
      <w:rPr>
        <w:rFonts w:ascii="Times New Roman" w:hAnsi="Times New Roman" w:hint="default"/>
      </w:rPr>
    </w:lvl>
    <w:lvl w:ilvl="5" w:tplc="B394A7DA" w:tentative="1">
      <w:start w:val="1"/>
      <w:numFmt w:val="bullet"/>
      <w:lvlText w:val="-"/>
      <w:lvlJc w:val="left"/>
      <w:pPr>
        <w:tabs>
          <w:tab w:val="num" w:pos="4320"/>
        </w:tabs>
        <w:ind w:left="4320" w:hanging="360"/>
      </w:pPr>
      <w:rPr>
        <w:rFonts w:ascii="Times New Roman" w:hAnsi="Times New Roman" w:hint="default"/>
      </w:rPr>
    </w:lvl>
    <w:lvl w:ilvl="6" w:tplc="FB46688A" w:tentative="1">
      <w:start w:val="1"/>
      <w:numFmt w:val="bullet"/>
      <w:lvlText w:val="-"/>
      <w:lvlJc w:val="left"/>
      <w:pPr>
        <w:tabs>
          <w:tab w:val="num" w:pos="5040"/>
        </w:tabs>
        <w:ind w:left="5040" w:hanging="360"/>
      </w:pPr>
      <w:rPr>
        <w:rFonts w:ascii="Times New Roman" w:hAnsi="Times New Roman" w:hint="default"/>
      </w:rPr>
    </w:lvl>
    <w:lvl w:ilvl="7" w:tplc="090A4994" w:tentative="1">
      <w:start w:val="1"/>
      <w:numFmt w:val="bullet"/>
      <w:lvlText w:val="-"/>
      <w:lvlJc w:val="left"/>
      <w:pPr>
        <w:tabs>
          <w:tab w:val="num" w:pos="5760"/>
        </w:tabs>
        <w:ind w:left="5760" w:hanging="360"/>
      </w:pPr>
      <w:rPr>
        <w:rFonts w:ascii="Times New Roman" w:hAnsi="Times New Roman" w:hint="default"/>
      </w:rPr>
    </w:lvl>
    <w:lvl w:ilvl="8" w:tplc="21B43CF4"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53C444E"/>
    <w:multiLevelType w:val="multilevel"/>
    <w:tmpl w:val="65D03EF6"/>
    <w:lvl w:ilvl="0">
      <w:numFmt w:val="bullet"/>
      <w:lvlText w:val="-"/>
      <w:lvlJc w:val="left"/>
      <w:pPr>
        <w:ind w:left="1080" w:hanging="360"/>
      </w:pPr>
      <w:rPr>
        <w:rFonts w:ascii="Calibri" w:eastAsia="Times New Roman" w:hAnsi="Calibri" w:cs="Calibri"/>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1" w15:restartNumberingAfterBreak="0">
    <w:nsid w:val="7ECA5F5A"/>
    <w:multiLevelType w:val="hybridMultilevel"/>
    <w:tmpl w:val="739A534A"/>
    <w:lvl w:ilvl="0" w:tplc="974479CC">
      <w:start w:val="1"/>
      <w:numFmt w:val="bullet"/>
      <w:lvlText w:val="-"/>
      <w:lvlJc w:val="left"/>
      <w:pPr>
        <w:tabs>
          <w:tab w:val="num" w:pos="720"/>
        </w:tabs>
        <w:ind w:left="720" w:hanging="360"/>
      </w:pPr>
      <w:rPr>
        <w:rFonts w:ascii="Times New Roman" w:hAnsi="Times New Roman" w:hint="default"/>
      </w:rPr>
    </w:lvl>
    <w:lvl w:ilvl="1" w:tplc="E43666EA" w:tentative="1">
      <w:start w:val="1"/>
      <w:numFmt w:val="bullet"/>
      <w:lvlText w:val="-"/>
      <w:lvlJc w:val="left"/>
      <w:pPr>
        <w:tabs>
          <w:tab w:val="num" w:pos="1440"/>
        </w:tabs>
        <w:ind w:left="1440" w:hanging="360"/>
      </w:pPr>
      <w:rPr>
        <w:rFonts w:ascii="Times New Roman" w:hAnsi="Times New Roman" w:hint="default"/>
      </w:rPr>
    </w:lvl>
    <w:lvl w:ilvl="2" w:tplc="BF8E3D00" w:tentative="1">
      <w:start w:val="1"/>
      <w:numFmt w:val="bullet"/>
      <w:lvlText w:val="-"/>
      <w:lvlJc w:val="left"/>
      <w:pPr>
        <w:tabs>
          <w:tab w:val="num" w:pos="2160"/>
        </w:tabs>
        <w:ind w:left="2160" w:hanging="360"/>
      </w:pPr>
      <w:rPr>
        <w:rFonts w:ascii="Times New Roman" w:hAnsi="Times New Roman" w:hint="default"/>
      </w:rPr>
    </w:lvl>
    <w:lvl w:ilvl="3" w:tplc="A04E72A2" w:tentative="1">
      <w:start w:val="1"/>
      <w:numFmt w:val="bullet"/>
      <w:lvlText w:val="-"/>
      <w:lvlJc w:val="left"/>
      <w:pPr>
        <w:tabs>
          <w:tab w:val="num" w:pos="2880"/>
        </w:tabs>
        <w:ind w:left="2880" w:hanging="360"/>
      </w:pPr>
      <w:rPr>
        <w:rFonts w:ascii="Times New Roman" w:hAnsi="Times New Roman" w:hint="default"/>
      </w:rPr>
    </w:lvl>
    <w:lvl w:ilvl="4" w:tplc="222E8F62" w:tentative="1">
      <w:start w:val="1"/>
      <w:numFmt w:val="bullet"/>
      <w:lvlText w:val="-"/>
      <w:lvlJc w:val="left"/>
      <w:pPr>
        <w:tabs>
          <w:tab w:val="num" w:pos="3600"/>
        </w:tabs>
        <w:ind w:left="3600" w:hanging="360"/>
      </w:pPr>
      <w:rPr>
        <w:rFonts w:ascii="Times New Roman" w:hAnsi="Times New Roman" w:hint="default"/>
      </w:rPr>
    </w:lvl>
    <w:lvl w:ilvl="5" w:tplc="11D44268" w:tentative="1">
      <w:start w:val="1"/>
      <w:numFmt w:val="bullet"/>
      <w:lvlText w:val="-"/>
      <w:lvlJc w:val="left"/>
      <w:pPr>
        <w:tabs>
          <w:tab w:val="num" w:pos="4320"/>
        </w:tabs>
        <w:ind w:left="4320" w:hanging="360"/>
      </w:pPr>
      <w:rPr>
        <w:rFonts w:ascii="Times New Roman" w:hAnsi="Times New Roman" w:hint="default"/>
      </w:rPr>
    </w:lvl>
    <w:lvl w:ilvl="6" w:tplc="02C6A710" w:tentative="1">
      <w:start w:val="1"/>
      <w:numFmt w:val="bullet"/>
      <w:lvlText w:val="-"/>
      <w:lvlJc w:val="left"/>
      <w:pPr>
        <w:tabs>
          <w:tab w:val="num" w:pos="5040"/>
        </w:tabs>
        <w:ind w:left="5040" w:hanging="360"/>
      </w:pPr>
      <w:rPr>
        <w:rFonts w:ascii="Times New Roman" w:hAnsi="Times New Roman" w:hint="default"/>
      </w:rPr>
    </w:lvl>
    <w:lvl w:ilvl="7" w:tplc="9056DAF0" w:tentative="1">
      <w:start w:val="1"/>
      <w:numFmt w:val="bullet"/>
      <w:lvlText w:val="-"/>
      <w:lvlJc w:val="left"/>
      <w:pPr>
        <w:tabs>
          <w:tab w:val="num" w:pos="5760"/>
        </w:tabs>
        <w:ind w:left="5760" w:hanging="360"/>
      </w:pPr>
      <w:rPr>
        <w:rFonts w:ascii="Times New Roman" w:hAnsi="Times New Roman" w:hint="default"/>
      </w:rPr>
    </w:lvl>
    <w:lvl w:ilvl="8" w:tplc="A808D13E" w:tentative="1">
      <w:start w:val="1"/>
      <w:numFmt w:val="bullet"/>
      <w:lvlText w:val="-"/>
      <w:lvlJc w:val="left"/>
      <w:pPr>
        <w:tabs>
          <w:tab w:val="num" w:pos="6480"/>
        </w:tabs>
        <w:ind w:left="6480" w:hanging="360"/>
      </w:pPr>
      <w:rPr>
        <w:rFonts w:ascii="Times New Roman" w:hAnsi="Times New Roman" w:hint="default"/>
      </w:rPr>
    </w:lvl>
  </w:abstractNum>
  <w:num w:numId="1">
    <w:abstractNumId w:val="28"/>
  </w:num>
  <w:num w:numId="2">
    <w:abstractNumId w:val="5"/>
  </w:num>
  <w:num w:numId="3">
    <w:abstractNumId w:val="37"/>
  </w:num>
  <w:num w:numId="4">
    <w:abstractNumId w:val="2"/>
  </w:num>
  <w:num w:numId="5">
    <w:abstractNumId w:val="34"/>
  </w:num>
  <w:num w:numId="6">
    <w:abstractNumId w:val="13"/>
  </w:num>
  <w:num w:numId="7">
    <w:abstractNumId w:val="35"/>
  </w:num>
  <w:num w:numId="8">
    <w:abstractNumId w:val="8"/>
  </w:num>
  <w:num w:numId="9">
    <w:abstractNumId w:val="3"/>
  </w:num>
  <w:num w:numId="10">
    <w:abstractNumId w:val="21"/>
  </w:num>
  <w:num w:numId="11">
    <w:abstractNumId w:val="25"/>
  </w:num>
  <w:num w:numId="12">
    <w:abstractNumId w:val="16"/>
  </w:num>
  <w:num w:numId="13">
    <w:abstractNumId w:val="10"/>
  </w:num>
  <w:num w:numId="14">
    <w:abstractNumId w:val="7"/>
  </w:num>
  <w:num w:numId="15">
    <w:abstractNumId w:val="24"/>
  </w:num>
  <w:num w:numId="16">
    <w:abstractNumId w:val="27"/>
  </w:num>
  <w:num w:numId="17">
    <w:abstractNumId w:val="39"/>
  </w:num>
  <w:num w:numId="18">
    <w:abstractNumId w:val="6"/>
  </w:num>
  <w:num w:numId="19">
    <w:abstractNumId w:val="20"/>
  </w:num>
  <w:num w:numId="20">
    <w:abstractNumId w:val="32"/>
  </w:num>
  <w:num w:numId="21">
    <w:abstractNumId w:val="18"/>
  </w:num>
  <w:num w:numId="22">
    <w:abstractNumId w:val="22"/>
  </w:num>
  <w:num w:numId="23">
    <w:abstractNumId w:val="14"/>
  </w:num>
  <w:num w:numId="24">
    <w:abstractNumId w:val="11"/>
  </w:num>
  <w:num w:numId="25">
    <w:abstractNumId w:val="41"/>
  </w:num>
  <w:num w:numId="26">
    <w:abstractNumId w:val="36"/>
  </w:num>
  <w:num w:numId="27">
    <w:abstractNumId w:val="30"/>
  </w:num>
  <w:num w:numId="28">
    <w:abstractNumId w:val="23"/>
  </w:num>
  <w:num w:numId="29">
    <w:abstractNumId w:val="29"/>
  </w:num>
  <w:num w:numId="30">
    <w:abstractNumId w:val="1"/>
  </w:num>
  <w:num w:numId="31">
    <w:abstractNumId w:val="40"/>
  </w:num>
  <w:num w:numId="32">
    <w:abstractNumId w:val="31"/>
  </w:num>
  <w:num w:numId="33">
    <w:abstractNumId w:val="9"/>
  </w:num>
  <w:num w:numId="34">
    <w:abstractNumId w:val="19"/>
  </w:num>
  <w:num w:numId="35">
    <w:abstractNumId w:val="26"/>
  </w:num>
  <w:num w:numId="36">
    <w:abstractNumId w:val="38"/>
  </w:num>
  <w:num w:numId="37">
    <w:abstractNumId w:val="4"/>
  </w:num>
  <w:num w:numId="38">
    <w:abstractNumId w:val="33"/>
  </w:num>
  <w:num w:numId="39">
    <w:abstractNumId w:val="33"/>
    <w:lvlOverride w:ilvl="0">
      <w:startOverride w:val="1"/>
    </w:lvlOverride>
  </w:num>
  <w:num w:numId="40">
    <w:abstractNumId w:val="0"/>
  </w:num>
  <w:num w:numId="41">
    <w:abstractNumId w:val="12"/>
  </w:num>
  <w:num w:numId="42">
    <w:abstractNumId w:val="15"/>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2C"/>
    <w:rsid w:val="00011350"/>
    <w:rsid w:val="000253B4"/>
    <w:rsid w:val="00040280"/>
    <w:rsid w:val="00045CBE"/>
    <w:rsid w:val="00056FDC"/>
    <w:rsid w:val="0006464C"/>
    <w:rsid w:val="0007149B"/>
    <w:rsid w:val="00074132"/>
    <w:rsid w:val="000A37D0"/>
    <w:rsid w:val="000A6680"/>
    <w:rsid w:val="000A77C3"/>
    <w:rsid w:val="000B3F74"/>
    <w:rsid w:val="000C08DE"/>
    <w:rsid w:val="000C3CFE"/>
    <w:rsid w:val="000C60CB"/>
    <w:rsid w:val="000C79E0"/>
    <w:rsid w:val="000D1E21"/>
    <w:rsid w:val="000D4622"/>
    <w:rsid w:val="000D74E5"/>
    <w:rsid w:val="000E0EC0"/>
    <w:rsid w:val="001070ED"/>
    <w:rsid w:val="001127E4"/>
    <w:rsid w:val="00112A60"/>
    <w:rsid w:val="00120A00"/>
    <w:rsid w:val="001242E2"/>
    <w:rsid w:val="001274AB"/>
    <w:rsid w:val="001277F9"/>
    <w:rsid w:val="001306C6"/>
    <w:rsid w:val="00130899"/>
    <w:rsid w:val="001349AF"/>
    <w:rsid w:val="00146057"/>
    <w:rsid w:val="001535B1"/>
    <w:rsid w:val="00156EFF"/>
    <w:rsid w:val="00170A00"/>
    <w:rsid w:val="00175E37"/>
    <w:rsid w:val="0017673B"/>
    <w:rsid w:val="00196DE3"/>
    <w:rsid w:val="001A73F6"/>
    <w:rsid w:val="001B152C"/>
    <w:rsid w:val="001B363A"/>
    <w:rsid w:val="001E2656"/>
    <w:rsid w:val="001E280F"/>
    <w:rsid w:val="001F1EA0"/>
    <w:rsid w:val="00211AAB"/>
    <w:rsid w:val="00211AB5"/>
    <w:rsid w:val="00220159"/>
    <w:rsid w:val="00221757"/>
    <w:rsid w:val="0022368E"/>
    <w:rsid w:val="0023577D"/>
    <w:rsid w:val="002426B9"/>
    <w:rsid w:val="00245D8B"/>
    <w:rsid w:val="00247AAD"/>
    <w:rsid w:val="00253CB7"/>
    <w:rsid w:val="00256A56"/>
    <w:rsid w:val="00261CD8"/>
    <w:rsid w:val="0027392F"/>
    <w:rsid w:val="002815DA"/>
    <w:rsid w:val="002900AF"/>
    <w:rsid w:val="00295D4B"/>
    <w:rsid w:val="002A0FA0"/>
    <w:rsid w:val="002A2795"/>
    <w:rsid w:val="002B5BC8"/>
    <w:rsid w:val="002C4120"/>
    <w:rsid w:val="002D6734"/>
    <w:rsid w:val="002E0784"/>
    <w:rsid w:val="002E28EA"/>
    <w:rsid w:val="002F4A84"/>
    <w:rsid w:val="002F69DD"/>
    <w:rsid w:val="00311C3E"/>
    <w:rsid w:val="00312006"/>
    <w:rsid w:val="003221B4"/>
    <w:rsid w:val="00322E0F"/>
    <w:rsid w:val="00323A8F"/>
    <w:rsid w:val="00344356"/>
    <w:rsid w:val="00351855"/>
    <w:rsid w:val="003524D1"/>
    <w:rsid w:val="0036070F"/>
    <w:rsid w:val="003630B7"/>
    <w:rsid w:val="00364312"/>
    <w:rsid w:val="00366820"/>
    <w:rsid w:val="003675FD"/>
    <w:rsid w:val="00373670"/>
    <w:rsid w:val="00384CA0"/>
    <w:rsid w:val="00384FF1"/>
    <w:rsid w:val="00391766"/>
    <w:rsid w:val="0039272A"/>
    <w:rsid w:val="003A3FB4"/>
    <w:rsid w:val="003B645A"/>
    <w:rsid w:val="003B66DD"/>
    <w:rsid w:val="003C79DF"/>
    <w:rsid w:val="003D38A1"/>
    <w:rsid w:val="003D3E44"/>
    <w:rsid w:val="003D79BF"/>
    <w:rsid w:val="003E3C1B"/>
    <w:rsid w:val="003E48F0"/>
    <w:rsid w:val="003E4AD9"/>
    <w:rsid w:val="003E6717"/>
    <w:rsid w:val="003F099A"/>
    <w:rsid w:val="003F1259"/>
    <w:rsid w:val="003F5149"/>
    <w:rsid w:val="003F79EB"/>
    <w:rsid w:val="0040019D"/>
    <w:rsid w:val="00401481"/>
    <w:rsid w:val="00404EB6"/>
    <w:rsid w:val="004135D7"/>
    <w:rsid w:val="00413928"/>
    <w:rsid w:val="004427BC"/>
    <w:rsid w:val="0045354D"/>
    <w:rsid w:val="00455590"/>
    <w:rsid w:val="00456C2E"/>
    <w:rsid w:val="00457866"/>
    <w:rsid w:val="00457ABB"/>
    <w:rsid w:val="00463B3A"/>
    <w:rsid w:val="00470D48"/>
    <w:rsid w:val="00473969"/>
    <w:rsid w:val="00476F82"/>
    <w:rsid w:val="00481B06"/>
    <w:rsid w:val="00483BEE"/>
    <w:rsid w:val="004A79DA"/>
    <w:rsid w:val="004B3769"/>
    <w:rsid w:val="004B7432"/>
    <w:rsid w:val="004C00CD"/>
    <w:rsid w:val="004C694A"/>
    <w:rsid w:val="004D2140"/>
    <w:rsid w:val="004D365B"/>
    <w:rsid w:val="004D3673"/>
    <w:rsid w:val="004D73F6"/>
    <w:rsid w:val="004E1BF4"/>
    <w:rsid w:val="004E4839"/>
    <w:rsid w:val="004E4989"/>
    <w:rsid w:val="004E5F9B"/>
    <w:rsid w:val="004E6354"/>
    <w:rsid w:val="004F7247"/>
    <w:rsid w:val="00503E0D"/>
    <w:rsid w:val="00511C8F"/>
    <w:rsid w:val="0053503B"/>
    <w:rsid w:val="00540122"/>
    <w:rsid w:val="00545255"/>
    <w:rsid w:val="005534DC"/>
    <w:rsid w:val="00554780"/>
    <w:rsid w:val="00554F8D"/>
    <w:rsid w:val="005551A7"/>
    <w:rsid w:val="00564787"/>
    <w:rsid w:val="0057077F"/>
    <w:rsid w:val="0057129A"/>
    <w:rsid w:val="0057148F"/>
    <w:rsid w:val="005719D8"/>
    <w:rsid w:val="00575DAC"/>
    <w:rsid w:val="00594FA9"/>
    <w:rsid w:val="00596836"/>
    <w:rsid w:val="0059761C"/>
    <w:rsid w:val="005A54F5"/>
    <w:rsid w:val="005A5C81"/>
    <w:rsid w:val="005B3FA0"/>
    <w:rsid w:val="005B47BE"/>
    <w:rsid w:val="005B76FB"/>
    <w:rsid w:val="005C445D"/>
    <w:rsid w:val="005C596A"/>
    <w:rsid w:val="005C67B5"/>
    <w:rsid w:val="005D292F"/>
    <w:rsid w:val="005D4F20"/>
    <w:rsid w:val="005D7301"/>
    <w:rsid w:val="005E0278"/>
    <w:rsid w:val="005E70EE"/>
    <w:rsid w:val="005F20DF"/>
    <w:rsid w:val="005F51F6"/>
    <w:rsid w:val="005F6FDD"/>
    <w:rsid w:val="006005C0"/>
    <w:rsid w:val="00600CD3"/>
    <w:rsid w:val="0061689E"/>
    <w:rsid w:val="00631C63"/>
    <w:rsid w:val="006326D4"/>
    <w:rsid w:val="006409FD"/>
    <w:rsid w:val="00646AED"/>
    <w:rsid w:val="006512A3"/>
    <w:rsid w:val="00655DB5"/>
    <w:rsid w:val="00656CEE"/>
    <w:rsid w:val="006607D5"/>
    <w:rsid w:val="00661990"/>
    <w:rsid w:val="00670702"/>
    <w:rsid w:val="00681C49"/>
    <w:rsid w:val="0068511E"/>
    <w:rsid w:val="006851E4"/>
    <w:rsid w:val="00686AB2"/>
    <w:rsid w:val="00687BAC"/>
    <w:rsid w:val="00690DE0"/>
    <w:rsid w:val="006932A3"/>
    <w:rsid w:val="006A2B13"/>
    <w:rsid w:val="006A3AFF"/>
    <w:rsid w:val="006B0A6D"/>
    <w:rsid w:val="006B4E2B"/>
    <w:rsid w:val="006C031B"/>
    <w:rsid w:val="006C7570"/>
    <w:rsid w:val="006D51B3"/>
    <w:rsid w:val="006E48CC"/>
    <w:rsid w:val="006E6D2D"/>
    <w:rsid w:val="006F0B00"/>
    <w:rsid w:val="006F3497"/>
    <w:rsid w:val="006F6237"/>
    <w:rsid w:val="00712F59"/>
    <w:rsid w:val="007204B5"/>
    <w:rsid w:val="00724F84"/>
    <w:rsid w:val="00732C7C"/>
    <w:rsid w:val="00740E0C"/>
    <w:rsid w:val="00771440"/>
    <w:rsid w:val="0077292A"/>
    <w:rsid w:val="007730B9"/>
    <w:rsid w:val="007832FA"/>
    <w:rsid w:val="00791173"/>
    <w:rsid w:val="007A4885"/>
    <w:rsid w:val="007D12F4"/>
    <w:rsid w:val="007E0D5A"/>
    <w:rsid w:val="007F5128"/>
    <w:rsid w:val="007F6058"/>
    <w:rsid w:val="0080613C"/>
    <w:rsid w:val="008229F7"/>
    <w:rsid w:val="00825A78"/>
    <w:rsid w:val="00827F9F"/>
    <w:rsid w:val="00837393"/>
    <w:rsid w:val="00841414"/>
    <w:rsid w:val="00866F52"/>
    <w:rsid w:val="008877AA"/>
    <w:rsid w:val="0089267F"/>
    <w:rsid w:val="00894F1C"/>
    <w:rsid w:val="008A1474"/>
    <w:rsid w:val="008A269F"/>
    <w:rsid w:val="008B0BFE"/>
    <w:rsid w:val="008D6AD3"/>
    <w:rsid w:val="008F15D6"/>
    <w:rsid w:val="008F1847"/>
    <w:rsid w:val="008F2AA5"/>
    <w:rsid w:val="008F3B28"/>
    <w:rsid w:val="008F3F76"/>
    <w:rsid w:val="0090109D"/>
    <w:rsid w:val="00901274"/>
    <w:rsid w:val="00901FB5"/>
    <w:rsid w:val="00902655"/>
    <w:rsid w:val="00905676"/>
    <w:rsid w:val="00907302"/>
    <w:rsid w:val="00914487"/>
    <w:rsid w:val="00922B2A"/>
    <w:rsid w:val="00941747"/>
    <w:rsid w:val="00945118"/>
    <w:rsid w:val="00951222"/>
    <w:rsid w:val="00952E0A"/>
    <w:rsid w:val="0097367F"/>
    <w:rsid w:val="00976457"/>
    <w:rsid w:val="00977E6C"/>
    <w:rsid w:val="00986C44"/>
    <w:rsid w:val="009927A7"/>
    <w:rsid w:val="00992E44"/>
    <w:rsid w:val="009B06E4"/>
    <w:rsid w:val="009B10C1"/>
    <w:rsid w:val="009B710E"/>
    <w:rsid w:val="009D3125"/>
    <w:rsid w:val="009E067C"/>
    <w:rsid w:val="009E2BB4"/>
    <w:rsid w:val="009F2050"/>
    <w:rsid w:val="009F417B"/>
    <w:rsid w:val="009F519A"/>
    <w:rsid w:val="00A01D08"/>
    <w:rsid w:val="00A16A0B"/>
    <w:rsid w:val="00A20DDB"/>
    <w:rsid w:val="00A21B8B"/>
    <w:rsid w:val="00A22848"/>
    <w:rsid w:val="00A23175"/>
    <w:rsid w:val="00A3161C"/>
    <w:rsid w:val="00A36899"/>
    <w:rsid w:val="00A40C9B"/>
    <w:rsid w:val="00A420C9"/>
    <w:rsid w:val="00A457EA"/>
    <w:rsid w:val="00A65B73"/>
    <w:rsid w:val="00A67FED"/>
    <w:rsid w:val="00A873B6"/>
    <w:rsid w:val="00A87FE0"/>
    <w:rsid w:val="00A91DEE"/>
    <w:rsid w:val="00A925AE"/>
    <w:rsid w:val="00A95057"/>
    <w:rsid w:val="00A9564F"/>
    <w:rsid w:val="00A962F2"/>
    <w:rsid w:val="00A9733A"/>
    <w:rsid w:val="00A97499"/>
    <w:rsid w:val="00AA3149"/>
    <w:rsid w:val="00AA697A"/>
    <w:rsid w:val="00AB6BB7"/>
    <w:rsid w:val="00AD0A95"/>
    <w:rsid w:val="00AF6529"/>
    <w:rsid w:val="00B14C8B"/>
    <w:rsid w:val="00B25A21"/>
    <w:rsid w:val="00B327CD"/>
    <w:rsid w:val="00B41D0C"/>
    <w:rsid w:val="00B4298F"/>
    <w:rsid w:val="00B53469"/>
    <w:rsid w:val="00B60F13"/>
    <w:rsid w:val="00B63139"/>
    <w:rsid w:val="00B727BA"/>
    <w:rsid w:val="00B757B4"/>
    <w:rsid w:val="00B75A9E"/>
    <w:rsid w:val="00B77BCF"/>
    <w:rsid w:val="00B851DA"/>
    <w:rsid w:val="00B96585"/>
    <w:rsid w:val="00BB148E"/>
    <w:rsid w:val="00BB25F9"/>
    <w:rsid w:val="00BB5DF7"/>
    <w:rsid w:val="00BB672D"/>
    <w:rsid w:val="00BB7A50"/>
    <w:rsid w:val="00BC0F45"/>
    <w:rsid w:val="00BC1B5C"/>
    <w:rsid w:val="00BC7ED5"/>
    <w:rsid w:val="00BD08CA"/>
    <w:rsid w:val="00BE67CB"/>
    <w:rsid w:val="00BF4899"/>
    <w:rsid w:val="00BF69EA"/>
    <w:rsid w:val="00C02A39"/>
    <w:rsid w:val="00C126E8"/>
    <w:rsid w:val="00C22625"/>
    <w:rsid w:val="00C307C8"/>
    <w:rsid w:val="00C33D8A"/>
    <w:rsid w:val="00C36AE9"/>
    <w:rsid w:val="00C537B6"/>
    <w:rsid w:val="00C54A54"/>
    <w:rsid w:val="00C55FB8"/>
    <w:rsid w:val="00C562CF"/>
    <w:rsid w:val="00C67640"/>
    <w:rsid w:val="00C707BC"/>
    <w:rsid w:val="00C8010C"/>
    <w:rsid w:val="00C80175"/>
    <w:rsid w:val="00C80535"/>
    <w:rsid w:val="00C83DCC"/>
    <w:rsid w:val="00C86EF4"/>
    <w:rsid w:val="00C96AD3"/>
    <w:rsid w:val="00CA5121"/>
    <w:rsid w:val="00CB0844"/>
    <w:rsid w:val="00CB3B64"/>
    <w:rsid w:val="00CC59B4"/>
    <w:rsid w:val="00CD0D26"/>
    <w:rsid w:val="00CD2E0F"/>
    <w:rsid w:val="00CE0EFE"/>
    <w:rsid w:val="00CE4E8D"/>
    <w:rsid w:val="00CF0629"/>
    <w:rsid w:val="00CF66ED"/>
    <w:rsid w:val="00D034FF"/>
    <w:rsid w:val="00D12869"/>
    <w:rsid w:val="00D13051"/>
    <w:rsid w:val="00D17326"/>
    <w:rsid w:val="00D2061A"/>
    <w:rsid w:val="00D2255D"/>
    <w:rsid w:val="00D2460C"/>
    <w:rsid w:val="00D300AC"/>
    <w:rsid w:val="00D31A05"/>
    <w:rsid w:val="00D35D4F"/>
    <w:rsid w:val="00D363AF"/>
    <w:rsid w:val="00D41C83"/>
    <w:rsid w:val="00D42E78"/>
    <w:rsid w:val="00D43A40"/>
    <w:rsid w:val="00D550F4"/>
    <w:rsid w:val="00D60767"/>
    <w:rsid w:val="00D65D13"/>
    <w:rsid w:val="00D66886"/>
    <w:rsid w:val="00D701F3"/>
    <w:rsid w:val="00D7193A"/>
    <w:rsid w:val="00D741C3"/>
    <w:rsid w:val="00D75E14"/>
    <w:rsid w:val="00D768C7"/>
    <w:rsid w:val="00D8130C"/>
    <w:rsid w:val="00D82465"/>
    <w:rsid w:val="00D8313F"/>
    <w:rsid w:val="00D84B6B"/>
    <w:rsid w:val="00DA6647"/>
    <w:rsid w:val="00DB19C2"/>
    <w:rsid w:val="00DB1F53"/>
    <w:rsid w:val="00DB72BC"/>
    <w:rsid w:val="00DB7B5B"/>
    <w:rsid w:val="00DC3F17"/>
    <w:rsid w:val="00DC68C8"/>
    <w:rsid w:val="00DD4262"/>
    <w:rsid w:val="00DD62CD"/>
    <w:rsid w:val="00DE1C77"/>
    <w:rsid w:val="00DF4819"/>
    <w:rsid w:val="00E005D1"/>
    <w:rsid w:val="00E03C72"/>
    <w:rsid w:val="00E23A26"/>
    <w:rsid w:val="00E243E9"/>
    <w:rsid w:val="00E27B3E"/>
    <w:rsid w:val="00E313A7"/>
    <w:rsid w:val="00E31429"/>
    <w:rsid w:val="00E44CEB"/>
    <w:rsid w:val="00E50F7E"/>
    <w:rsid w:val="00E55E30"/>
    <w:rsid w:val="00E60B29"/>
    <w:rsid w:val="00E619B5"/>
    <w:rsid w:val="00E6203E"/>
    <w:rsid w:val="00E6244D"/>
    <w:rsid w:val="00E712A6"/>
    <w:rsid w:val="00E71C22"/>
    <w:rsid w:val="00E743B7"/>
    <w:rsid w:val="00E859BA"/>
    <w:rsid w:val="00EB0907"/>
    <w:rsid w:val="00EB105A"/>
    <w:rsid w:val="00EB310B"/>
    <w:rsid w:val="00EB7D06"/>
    <w:rsid w:val="00EC15CA"/>
    <w:rsid w:val="00ED04AA"/>
    <w:rsid w:val="00ED23CB"/>
    <w:rsid w:val="00ED387E"/>
    <w:rsid w:val="00EE0552"/>
    <w:rsid w:val="00EF45D1"/>
    <w:rsid w:val="00F05866"/>
    <w:rsid w:val="00F30A10"/>
    <w:rsid w:val="00F346ED"/>
    <w:rsid w:val="00F34B27"/>
    <w:rsid w:val="00F52E3B"/>
    <w:rsid w:val="00F60732"/>
    <w:rsid w:val="00F622B1"/>
    <w:rsid w:val="00F6232C"/>
    <w:rsid w:val="00F62BA5"/>
    <w:rsid w:val="00F71EAA"/>
    <w:rsid w:val="00F733AB"/>
    <w:rsid w:val="00F80D69"/>
    <w:rsid w:val="00F81AC2"/>
    <w:rsid w:val="00F83030"/>
    <w:rsid w:val="00F84415"/>
    <w:rsid w:val="00F96594"/>
    <w:rsid w:val="00FA3120"/>
    <w:rsid w:val="00FA38F5"/>
    <w:rsid w:val="00FA5BD1"/>
    <w:rsid w:val="00FA65BF"/>
    <w:rsid w:val="00FA6A4E"/>
    <w:rsid w:val="00FB19EA"/>
    <w:rsid w:val="00FB440E"/>
    <w:rsid w:val="00FC29CC"/>
    <w:rsid w:val="00FC7294"/>
    <w:rsid w:val="00FC7FA5"/>
    <w:rsid w:val="00FD2C9A"/>
    <w:rsid w:val="00FE0E08"/>
    <w:rsid w:val="00FE74C9"/>
    <w:rsid w:val="00FF7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D72646"/>
  <w15:docId w15:val="{0E9E448E-46B7-494B-A117-F36A3ED5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73F6"/>
    <w:pPr>
      <w:keepNext/>
      <w:keepLines/>
      <w:numPr>
        <w:numId w:val="38"/>
      </w:numPr>
      <w:spacing w:before="240"/>
      <w:outlineLvl w:val="0"/>
    </w:pPr>
    <w:rPr>
      <w:rFonts w:ascii="Times New Roman" w:eastAsiaTheme="majorEastAsia" w:hAnsi="Times New Roman" w:cs="Times New Roman"/>
      <w:color w:val="2E74B5" w:themeColor="accent1" w:themeShade="BF"/>
      <w:kern w:val="0"/>
      <w:sz w:val="32"/>
      <w:szCs w:val="32"/>
      <w:lang w:eastAsia="fr-FR" w:bidi="ar-SA"/>
    </w:rPr>
  </w:style>
  <w:style w:type="paragraph" w:styleId="Titre2">
    <w:name w:val="heading 2"/>
    <w:basedOn w:val="Normal"/>
    <w:next w:val="Normal"/>
    <w:link w:val="Titre2Car"/>
    <w:uiPriority w:val="9"/>
    <w:unhideWhenUsed/>
    <w:qFormat/>
    <w:rsid w:val="004D73F6"/>
    <w:pPr>
      <w:keepNext/>
      <w:keepLines/>
      <w:spacing w:before="40"/>
      <w:outlineLvl w:val="1"/>
    </w:pPr>
    <w:rPr>
      <w:rFonts w:asciiTheme="majorHAnsi" w:eastAsiaTheme="majorEastAsia" w:hAnsiTheme="majorHAnsi" w:cstheme="majorBidi"/>
      <w:color w:val="2E74B5" w:themeColor="accent1" w:themeShade="BF"/>
      <w:kern w:val="0"/>
      <w:sz w:val="26"/>
      <w:szCs w:val="2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Pr>
      <w:b/>
      <w:bCs/>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suppressAutoHyphens/>
      <w:spacing w:after="200" w:line="276" w:lineRule="auto"/>
    </w:pPr>
  </w:style>
  <w:style w:type="paragraph" w:customStyle="1" w:styleId="xmsonormal">
    <w:name w:val="x_msonormal"/>
    <w:basedOn w:val="Normal"/>
    <w:qFormat/>
    <w:rPr>
      <w:rFonts w:eastAsia="Calibri" w:cs="Calibri"/>
    </w:rPr>
  </w:style>
  <w:style w:type="paragraph" w:styleId="Paragraphedeliste">
    <w:name w:val="List Paragraph"/>
    <w:basedOn w:val="Standard"/>
    <w:uiPriority w:val="34"/>
    <w:qFormat/>
    <w:pPr>
      <w:ind w:left="720"/>
    </w:pPr>
    <w:rPr>
      <w:rFonts w:ascii="Calibri" w:eastAsia="Calibri" w:hAnsi="Calibri" w:cs="Calibri"/>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StyleJustifi">
    <w:name w:val="Style Justifié"/>
    <w:basedOn w:val="Standard"/>
    <w:qFormat/>
    <w:pPr>
      <w:jc w:val="both"/>
    </w:pPr>
  </w:style>
  <w:style w:type="paragraph" w:styleId="Notedebasdepage">
    <w:name w:val="footnote text"/>
    <w:basedOn w:val="Normal"/>
    <w:pPr>
      <w:suppressLineNumbers/>
      <w:ind w:left="339" w:hanging="339"/>
    </w:pPr>
    <w:rPr>
      <w:sz w:val="20"/>
      <w:szCs w:val="20"/>
    </w:rPr>
  </w:style>
  <w:style w:type="paragraph" w:customStyle="1" w:styleId="Footnote">
    <w:name w:val="Footnote"/>
    <w:basedOn w:val="Standard"/>
    <w:qFormat/>
    <w:rPr>
      <w:sz w:val="20"/>
      <w:szCs w:val="20"/>
    </w:rPr>
  </w:style>
  <w:style w:type="character" w:styleId="Appelnotedebasdep">
    <w:name w:val="footnote reference"/>
    <w:basedOn w:val="Policepardfaut"/>
    <w:uiPriority w:val="99"/>
    <w:semiHidden/>
    <w:unhideWhenUsed/>
    <w:rsid w:val="00F34B27"/>
    <w:rPr>
      <w:vertAlign w:val="superscript"/>
    </w:rPr>
  </w:style>
  <w:style w:type="paragraph" w:styleId="NormalWeb">
    <w:name w:val="Normal (Web)"/>
    <w:basedOn w:val="Normal"/>
    <w:uiPriority w:val="99"/>
    <w:unhideWhenUsed/>
    <w:rsid w:val="00457866"/>
    <w:pPr>
      <w:spacing w:before="100" w:beforeAutospacing="1" w:after="100" w:afterAutospacing="1"/>
      <w:jc w:val="both"/>
    </w:pPr>
    <w:rPr>
      <w:rFonts w:ascii="Times New Roman" w:eastAsia="Times New Roman" w:hAnsi="Times New Roman" w:cs="Times New Roman"/>
      <w:color w:val="000000"/>
      <w:kern w:val="0"/>
      <w:lang w:eastAsia="fr-FR" w:bidi="ar-SA"/>
    </w:rPr>
  </w:style>
  <w:style w:type="paragraph" w:customStyle="1" w:styleId="western">
    <w:name w:val="western"/>
    <w:basedOn w:val="Normal"/>
    <w:rsid w:val="00457866"/>
    <w:pPr>
      <w:spacing w:before="100" w:beforeAutospacing="1" w:after="100" w:afterAutospacing="1"/>
      <w:jc w:val="both"/>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31A05"/>
    <w:pPr>
      <w:tabs>
        <w:tab w:val="center" w:pos="4536"/>
        <w:tab w:val="right" w:pos="9072"/>
      </w:tabs>
    </w:pPr>
    <w:rPr>
      <w:rFonts w:cs="Mangal"/>
      <w:szCs w:val="21"/>
    </w:rPr>
  </w:style>
  <w:style w:type="character" w:customStyle="1" w:styleId="En-tteCar">
    <w:name w:val="En-tête Car"/>
    <w:basedOn w:val="Policepardfaut"/>
    <w:link w:val="En-tte"/>
    <w:uiPriority w:val="99"/>
    <w:rsid w:val="00D31A05"/>
    <w:rPr>
      <w:rFonts w:cs="Mangal"/>
      <w:szCs w:val="21"/>
    </w:rPr>
  </w:style>
  <w:style w:type="paragraph" w:styleId="Pieddepage">
    <w:name w:val="footer"/>
    <w:basedOn w:val="Normal"/>
    <w:link w:val="PieddepageCar"/>
    <w:uiPriority w:val="99"/>
    <w:unhideWhenUsed/>
    <w:rsid w:val="00D31A0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31A05"/>
    <w:rPr>
      <w:rFonts w:cs="Mangal"/>
      <w:szCs w:val="21"/>
    </w:rPr>
  </w:style>
  <w:style w:type="paragraph" w:customStyle="1" w:styleId="Standarduser">
    <w:name w:val="Standard (user)"/>
    <w:rsid w:val="00CB0844"/>
    <w:pPr>
      <w:suppressAutoHyphens/>
      <w:autoSpaceDN w:val="0"/>
      <w:textAlignment w:val="baseline"/>
    </w:pPr>
    <w:rPr>
      <w:rFonts w:ascii="Times New Roman" w:eastAsia="Times New Roman" w:hAnsi="Times New Roman" w:cs="Times New Roman"/>
      <w:kern w:val="0"/>
      <w:lang w:eastAsia="fr-FR" w:bidi="ar-SA"/>
    </w:rPr>
  </w:style>
  <w:style w:type="paragraph" w:styleId="Sansinterligne">
    <w:name w:val="No Spacing"/>
    <w:uiPriority w:val="1"/>
    <w:qFormat/>
    <w:rsid w:val="00E243E9"/>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E243E9"/>
    <w:rPr>
      <w:sz w:val="16"/>
      <w:szCs w:val="16"/>
    </w:rPr>
  </w:style>
  <w:style w:type="character" w:customStyle="1" w:styleId="NotedebasdepageCar">
    <w:name w:val="Note de bas de page Car"/>
    <w:basedOn w:val="Policepardfaut"/>
    <w:rsid w:val="002900AF"/>
  </w:style>
  <w:style w:type="paragraph" w:styleId="Textedebulles">
    <w:name w:val="Balloon Text"/>
    <w:basedOn w:val="Normal"/>
    <w:link w:val="TextedebullesCar"/>
    <w:uiPriority w:val="99"/>
    <w:semiHidden/>
    <w:unhideWhenUsed/>
    <w:rsid w:val="004D2140"/>
    <w:rPr>
      <w:rFonts w:ascii="Segoe UI" w:hAnsi="Segoe UI" w:cs="Mangal"/>
      <w:sz w:val="18"/>
      <w:szCs w:val="16"/>
    </w:rPr>
  </w:style>
  <w:style w:type="character" w:customStyle="1" w:styleId="TextedebullesCar">
    <w:name w:val="Texte de bulles Car"/>
    <w:basedOn w:val="Policepardfaut"/>
    <w:link w:val="Textedebulles"/>
    <w:uiPriority w:val="99"/>
    <w:semiHidden/>
    <w:rsid w:val="004D2140"/>
    <w:rPr>
      <w:rFonts w:ascii="Segoe UI" w:hAnsi="Segoe UI" w:cs="Mangal"/>
      <w:sz w:val="18"/>
      <w:szCs w:val="16"/>
    </w:rPr>
  </w:style>
  <w:style w:type="paragraph" w:styleId="Textebrut">
    <w:name w:val="Plain Text"/>
    <w:basedOn w:val="Normal"/>
    <w:link w:val="TextebrutCar"/>
    <w:uiPriority w:val="99"/>
    <w:unhideWhenUsed/>
    <w:rsid w:val="003D38A1"/>
    <w:rPr>
      <w:rFonts w:ascii="Calibri" w:eastAsia="Calibri" w:hAnsi="Calibri" w:cs="Times New Roman"/>
      <w:kern w:val="0"/>
      <w:sz w:val="22"/>
      <w:szCs w:val="21"/>
      <w:lang w:eastAsia="en-US" w:bidi="ar-SA"/>
    </w:rPr>
  </w:style>
  <w:style w:type="character" w:customStyle="1" w:styleId="TextebrutCar">
    <w:name w:val="Texte brut Car"/>
    <w:basedOn w:val="Policepardfaut"/>
    <w:link w:val="Textebrut"/>
    <w:uiPriority w:val="99"/>
    <w:rsid w:val="003D38A1"/>
    <w:rPr>
      <w:rFonts w:ascii="Calibri" w:eastAsia="Calibri" w:hAnsi="Calibri" w:cs="Times New Roman"/>
      <w:kern w:val="0"/>
      <w:sz w:val="22"/>
      <w:szCs w:val="21"/>
      <w:lang w:eastAsia="en-US" w:bidi="ar-SA"/>
    </w:rPr>
  </w:style>
  <w:style w:type="paragraph" w:styleId="Corpsdetexte2">
    <w:name w:val="Body Text 2"/>
    <w:basedOn w:val="Normal"/>
    <w:link w:val="Corpsdetexte2Car"/>
    <w:uiPriority w:val="99"/>
    <w:unhideWhenUsed/>
    <w:rsid w:val="00B727BA"/>
    <w:pPr>
      <w:spacing w:after="120" w:line="480" w:lineRule="auto"/>
    </w:pPr>
    <w:rPr>
      <w:rFonts w:cs="Mangal"/>
      <w:szCs w:val="21"/>
    </w:rPr>
  </w:style>
  <w:style w:type="character" w:customStyle="1" w:styleId="Corpsdetexte2Car">
    <w:name w:val="Corps de texte 2 Car"/>
    <w:basedOn w:val="Policepardfaut"/>
    <w:link w:val="Corpsdetexte2"/>
    <w:uiPriority w:val="99"/>
    <w:rsid w:val="00B727BA"/>
    <w:rPr>
      <w:rFonts w:cs="Mangal"/>
      <w:szCs w:val="21"/>
    </w:rPr>
  </w:style>
  <w:style w:type="paragraph" w:styleId="Rvision">
    <w:name w:val="Revision"/>
    <w:hidden/>
    <w:uiPriority w:val="99"/>
    <w:semiHidden/>
    <w:rsid w:val="00C707BC"/>
    <w:rPr>
      <w:rFonts w:cs="Mangal"/>
      <w:szCs w:val="21"/>
    </w:rPr>
  </w:style>
  <w:style w:type="character" w:customStyle="1" w:styleId="Titre1Car">
    <w:name w:val="Titre 1 Car"/>
    <w:basedOn w:val="Policepardfaut"/>
    <w:link w:val="Titre1"/>
    <w:uiPriority w:val="9"/>
    <w:rsid w:val="004D73F6"/>
    <w:rPr>
      <w:rFonts w:ascii="Times New Roman" w:eastAsiaTheme="majorEastAsia" w:hAnsi="Times New Roman" w:cs="Times New Roman"/>
      <w:color w:val="2E74B5" w:themeColor="accent1" w:themeShade="BF"/>
      <w:kern w:val="0"/>
      <w:sz w:val="32"/>
      <w:szCs w:val="32"/>
      <w:lang w:eastAsia="fr-FR" w:bidi="ar-SA"/>
    </w:rPr>
  </w:style>
  <w:style w:type="character" w:customStyle="1" w:styleId="elementtoproof">
    <w:name w:val="elementtoproof"/>
    <w:basedOn w:val="Policepardfaut"/>
    <w:rsid w:val="004D73F6"/>
  </w:style>
  <w:style w:type="character" w:customStyle="1" w:styleId="Titre2Car">
    <w:name w:val="Titre 2 Car"/>
    <w:basedOn w:val="Policepardfaut"/>
    <w:link w:val="Titre2"/>
    <w:uiPriority w:val="9"/>
    <w:rsid w:val="004D73F6"/>
    <w:rPr>
      <w:rFonts w:asciiTheme="majorHAnsi" w:eastAsiaTheme="majorEastAsia" w:hAnsiTheme="majorHAnsi" w:cstheme="majorBidi"/>
      <w:color w:val="2E74B5" w:themeColor="accent1" w:themeShade="BF"/>
      <w:kern w:val="0"/>
      <w:sz w:val="26"/>
      <w:szCs w:val="26"/>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9222">
      <w:bodyDiv w:val="1"/>
      <w:marLeft w:val="0"/>
      <w:marRight w:val="0"/>
      <w:marTop w:val="0"/>
      <w:marBottom w:val="0"/>
      <w:divBdr>
        <w:top w:val="none" w:sz="0" w:space="0" w:color="auto"/>
        <w:left w:val="none" w:sz="0" w:space="0" w:color="auto"/>
        <w:bottom w:val="none" w:sz="0" w:space="0" w:color="auto"/>
        <w:right w:val="none" w:sz="0" w:space="0" w:color="auto"/>
      </w:divBdr>
    </w:div>
    <w:div w:id="471019820">
      <w:bodyDiv w:val="1"/>
      <w:marLeft w:val="0"/>
      <w:marRight w:val="0"/>
      <w:marTop w:val="0"/>
      <w:marBottom w:val="0"/>
      <w:divBdr>
        <w:top w:val="none" w:sz="0" w:space="0" w:color="auto"/>
        <w:left w:val="none" w:sz="0" w:space="0" w:color="auto"/>
        <w:bottom w:val="none" w:sz="0" w:space="0" w:color="auto"/>
        <w:right w:val="none" w:sz="0" w:space="0" w:color="auto"/>
      </w:divBdr>
      <w:divsChild>
        <w:div w:id="972756828">
          <w:marLeft w:val="446"/>
          <w:marRight w:val="0"/>
          <w:marTop w:val="0"/>
          <w:marBottom w:val="0"/>
          <w:divBdr>
            <w:top w:val="none" w:sz="0" w:space="0" w:color="auto"/>
            <w:left w:val="none" w:sz="0" w:space="0" w:color="auto"/>
            <w:bottom w:val="none" w:sz="0" w:space="0" w:color="auto"/>
            <w:right w:val="none" w:sz="0" w:space="0" w:color="auto"/>
          </w:divBdr>
        </w:div>
        <w:div w:id="644045885">
          <w:marLeft w:val="446"/>
          <w:marRight w:val="0"/>
          <w:marTop w:val="0"/>
          <w:marBottom w:val="0"/>
          <w:divBdr>
            <w:top w:val="none" w:sz="0" w:space="0" w:color="auto"/>
            <w:left w:val="none" w:sz="0" w:space="0" w:color="auto"/>
            <w:bottom w:val="none" w:sz="0" w:space="0" w:color="auto"/>
            <w:right w:val="none" w:sz="0" w:space="0" w:color="auto"/>
          </w:divBdr>
        </w:div>
        <w:div w:id="1588923889">
          <w:marLeft w:val="446"/>
          <w:marRight w:val="0"/>
          <w:marTop w:val="0"/>
          <w:marBottom w:val="0"/>
          <w:divBdr>
            <w:top w:val="none" w:sz="0" w:space="0" w:color="auto"/>
            <w:left w:val="none" w:sz="0" w:space="0" w:color="auto"/>
            <w:bottom w:val="none" w:sz="0" w:space="0" w:color="auto"/>
            <w:right w:val="none" w:sz="0" w:space="0" w:color="auto"/>
          </w:divBdr>
        </w:div>
        <w:div w:id="1154487835">
          <w:marLeft w:val="446"/>
          <w:marRight w:val="0"/>
          <w:marTop w:val="0"/>
          <w:marBottom w:val="0"/>
          <w:divBdr>
            <w:top w:val="none" w:sz="0" w:space="0" w:color="auto"/>
            <w:left w:val="none" w:sz="0" w:space="0" w:color="auto"/>
            <w:bottom w:val="none" w:sz="0" w:space="0" w:color="auto"/>
            <w:right w:val="none" w:sz="0" w:space="0" w:color="auto"/>
          </w:divBdr>
        </w:div>
        <w:div w:id="183641418">
          <w:marLeft w:val="446"/>
          <w:marRight w:val="0"/>
          <w:marTop w:val="0"/>
          <w:marBottom w:val="0"/>
          <w:divBdr>
            <w:top w:val="none" w:sz="0" w:space="0" w:color="auto"/>
            <w:left w:val="none" w:sz="0" w:space="0" w:color="auto"/>
            <w:bottom w:val="none" w:sz="0" w:space="0" w:color="auto"/>
            <w:right w:val="none" w:sz="0" w:space="0" w:color="auto"/>
          </w:divBdr>
        </w:div>
        <w:div w:id="1956136113">
          <w:marLeft w:val="446"/>
          <w:marRight w:val="0"/>
          <w:marTop w:val="0"/>
          <w:marBottom w:val="0"/>
          <w:divBdr>
            <w:top w:val="none" w:sz="0" w:space="0" w:color="auto"/>
            <w:left w:val="none" w:sz="0" w:space="0" w:color="auto"/>
            <w:bottom w:val="none" w:sz="0" w:space="0" w:color="auto"/>
            <w:right w:val="none" w:sz="0" w:space="0" w:color="auto"/>
          </w:divBdr>
        </w:div>
        <w:div w:id="1100948563">
          <w:marLeft w:val="446"/>
          <w:marRight w:val="0"/>
          <w:marTop w:val="0"/>
          <w:marBottom w:val="0"/>
          <w:divBdr>
            <w:top w:val="none" w:sz="0" w:space="0" w:color="auto"/>
            <w:left w:val="none" w:sz="0" w:space="0" w:color="auto"/>
            <w:bottom w:val="none" w:sz="0" w:space="0" w:color="auto"/>
            <w:right w:val="none" w:sz="0" w:space="0" w:color="auto"/>
          </w:divBdr>
        </w:div>
        <w:div w:id="845481094">
          <w:marLeft w:val="446"/>
          <w:marRight w:val="0"/>
          <w:marTop w:val="0"/>
          <w:marBottom w:val="0"/>
          <w:divBdr>
            <w:top w:val="none" w:sz="0" w:space="0" w:color="auto"/>
            <w:left w:val="none" w:sz="0" w:space="0" w:color="auto"/>
            <w:bottom w:val="none" w:sz="0" w:space="0" w:color="auto"/>
            <w:right w:val="none" w:sz="0" w:space="0" w:color="auto"/>
          </w:divBdr>
        </w:div>
      </w:divsChild>
    </w:div>
    <w:div w:id="703755376">
      <w:bodyDiv w:val="1"/>
      <w:marLeft w:val="0"/>
      <w:marRight w:val="0"/>
      <w:marTop w:val="0"/>
      <w:marBottom w:val="0"/>
      <w:divBdr>
        <w:top w:val="none" w:sz="0" w:space="0" w:color="auto"/>
        <w:left w:val="none" w:sz="0" w:space="0" w:color="auto"/>
        <w:bottom w:val="none" w:sz="0" w:space="0" w:color="auto"/>
        <w:right w:val="none" w:sz="0" w:space="0" w:color="auto"/>
      </w:divBdr>
    </w:div>
    <w:div w:id="772700279">
      <w:bodyDiv w:val="1"/>
      <w:marLeft w:val="0"/>
      <w:marRight w:val="0"/>
      <w:marTop w:val="0"/>
      <w:marBottom w:val="0"/>
      <w:divBdr>
        <w:top w:val="none" w:sz="0" w:space="0" w:color="auto"/>
        <w:left w:val="none" w:sz="0" w:space="0" w:color="auto"/>
        <w:bottom w:val="none" w:sz="0" w:space="0" w:color="auto"/>
        <w:right w:val="none" w:sz="0" w:space="0" w:color="auto"/>
      </w:divBdr>
    </w:div>
    <w:div w:id="962418981">
      <w:bodyDiv w:val="1"/>
      <w:marLeft w:val="0"/>
      <w:marRight w:val="0"/>
      <w:marTop w:val="0"/>
      <w:marBottom w:val="0"/>
      <w:divBdr>
        <w:top w:val="none" w:sz="0" w:space="0" w:color="auto"/>
        <w:left w:val="none" w:sz="0" w:space="0" w:color="auto"/>
        <w:bottom w:val="none" w:sz="0" w:space="0" w:color="auto"/>
        <w:right w:val="none" w:sz="0" w:space="0" w:color="auto"/>
      </w:divBdr>
      <w:divsChild>
        <w:div w:id="833765679">
          <w:marLeft w:val="446"/>
          <w:marRight w:val="0"/>
          <w:marTop w:val="0"/>
          <w:marBottom w:val="0"/>
          <w:divBdr>
            <w:top w:val="none" w:sz="0" w:space="0" w:color="auto"/>
            <w:left w:val="none" w:sz="0" w:space="0" w:color="auto"/>
            <w:bottom w:val="none" w:sz="0" w:space="0" w:color="auto"/>
            <w:right w:val="none" w:sz="0" w:space="0" w:color="auto"/>
          </w:divBdr>
        </w:div>
        <w:div w:id="2101094349">
          <w:marLeft w:val="446"/>
          <w:marRight w:val="0"/>
          <w:marTop w:val="0"/>
          <w:marBottom w:val="0"/>
          <w:divBdr>
            <w:top w:val="none" w:sz="0" w:space="0" w:color="auto"/>
            <w:left w:val="none" w:sz="0" w:space="0" w:color="auto"/>
            <w:bottom w:val="none" w:sz="0" w:space="0" w:color="auto"/>
            <w:right w:val="none" w:sz="0" w:space="0" w:color="auto"/>
          </w:divBdr>
        </w:div>
        <w:div w:id="1160149650">
          <w:marLeft w:val="446"/>
          <w:marRight w:val="0"/>
          <w:marTop w:val="0"/>
          <w:marBottom w:val="0"/>
          <w:divBdr>
            <w:top w:val="none" w:sz="0" w:space="0" w:color="auto"/>
            <w:left w:val="none" w:sz="0" w:space="0" w:color="auto"/>
            <w:bottom w:val="none" w:sz="0" w:space="0" w:color="auto"/>
            <w:right w:val="none" w:sz="0" w:space="0" w:color="auto"/>
          </w:divBdr>
        </w:div>
        <w:div w:id="621152339">
          <w:marLeft w:val="446"/>
          <w:marRight w:val="0"/>
          <w:marTop w:val="0"/>
          <w:marBottom w:val="0"/>
          <w:divBdr>
            <w:top w:val="none" w:sz="0" w:space="0" w:color="auto"/>
            <w:left w:val="none" w:sz="0" w:space="0" w:color="auto"/>
            <w:bottom w:val="none" w:sz="0" w:space="0" w:color="auto"/>
            <w:right w:val="none" w:sz="0" w:space="0" w:color="auto"/>
          </w:divBdr>
        </w:div>
        <w:div w:id="1966767758">
          <w:marLeft w:val="446"/>
          <w:marRight w:val="0"/>
          <w:marTop w:val="0"/>
          <w:marBottom w:val="0"/>
          <w:divBdr>
            <w:top w:val="none" w:sz="0" w:space="0" w:color="auto"/>
            <w:left w:val="none" w:sz="0" w:space="0" w:color="auto"/>
            <w:bottom w:val="none" w:sz="0" w:space="0" w:color="auto"/>
            <w:right w:val="none" w:sz="0" w:space="0" w:color="auto"/>
          </w:divBdr>
        </w:div>
        <w:div w:id="207496279">
          <w:marLeft w:val="446"/>
          <w:marRight w:val="0"/>
          <w:marTop w:val="0"/>
          <w:marBottom w:val="0"/>
          <w:divBdr>
            <w:top w:val="none" w:sz="0" w:space="0" w:color="auto"/>
            <w:left w:val="none" w:sz="0" w:space="0" w:color="auto"/>
            <w:bottom w:val="none" w:sz="0" w:space="0" w:color="auto"/>
            <w:right w:val="none" w:sz="0" w:space="0" w:color="auto"/>
          </w:divBdr>
        </w:div>
      </w:divsChild>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sChild>
        <w:div w:id="1617060145">
          <w:marLeft w:val="446"/>
          <w:marRight w:val="0"/>
          <w:marTop w:val="0"/>
          <w:marBottom w:val="0"/>
          <w:divBdr>
            <w:top w:val="none" w:sz="0" w:space="0" w:color="auto"/>
            <w:left w:val="none" w:sz="0" w:space="0" w:color="auto"/>
            <w:bottom w:val="none" w:sz="0" w:space="0" w:color="auto"/>
            <w:right w:val="none" w:sz="0" w:space="0" w:color="auto"/>
          </w:divBdr>
        </w:div>
        <w:div w:id="836923117">
          <w:marLeft w:val="446"/>
          <w:marRight w:val="0"/>
          <w:marTop w:val="0"/>
          <w:marBottom w:val="0"/>
          <w:divBdr>
            <w:top w:val="none" w:sz="0" w:space="0" w:color="auto"/>
            <w:left w:val="none" w:sz="0" w:space="0" w:color="auto"/>
            <w:bottom w:val="none" w:sz="0" w:space="0" w:color="auto"/>
            <w:right w:val="none" w:sz="0" w:space="0" w:color="auto"/>
          </w:divBdr>
        </w:div>
        <w:div w:id="1660503837">
          <w:marLeft w:val="446"/>
          <w:marRight w:val="0"/>
          <w:marTop w:val="0"/>
          <w:marBottom w:val="0"/>
          <w:divBdr>
            <w:top w:val="none" w:sz="0" w:space="0" w:color="auto"/>
            <w:left w:val="none" w:sz="0" w:space="0" w:color="auto"/>
            <w:bottom w:val="none" w:sz="0" w:space="0" w:color="auto"/>
            <w:right w:val="none" w:sz="0" w:space="0" w:color="auto"/>
          </w:divBdr>
        </w:div>
        <w:div w:id="1954096754">
          <w:marLeft w:val="446"/>
          <w:marRight w:val="0"/>
          <w:marTop w:val="0"/>
          <w:marBottom w:val="0"/>
          <w:divBdr>
            <w:top w:val="none" w:sz="0" w:space="0" w:color="auto"/>
            <w:left w:val="none" w:sz="0" w:space="0" w:color="auto"/>
            <w:bottom w:val="none" w:sz="0" w:space="0" w:color="auto"/>
            <w:right w:val="none" w:sz="0" w:space="0" w:color="auto"/>
          </w:divBdr>
        </w:div>
        <w:div w:id="912399190">
          <w:marLeft w:val="446"/>
          <w:marRight w:val="0"/>
          <w:marTop w:val="0"/>
          <w:marBottom w:val="0"/>
          <w:divBdr>
            <w:top w:val="none" w:sz="0" w:space="0" w:color="auto"/>
            <w:left w:val="none" w:sz="0" w:space="0" w:color="auto"/>
            <w:bottom w:val="none" w:sz="0" w:space="0" w:color="auto"/>
            <w:right w:val="none" w:sz="0" w:space="0" w:color="auto"/>
          </w:divBdr>
        </w:div>
      </w:divsChild>
    </w:div>
    <w:div w:id="1293707098">
      <w:bodyDiv w:val="1"/>
      <w:marLeft w:val="0"/>
      <w:marRight w:val="0"/>
      <w:marTop w:val="0"/>
      <w:marBottom w:val="0"/>
      <w:divBdr>
        <w:top w:val="none" w:sz="0" w:space="0" w:color="auto"/>
        <w:left w:val="none" w:sz="0" w:space="0" w:color="auto"/>
        <w:bottom w:val="none" w:sz="0" w:space="0" w:color="auto"/>
        <w:right w:val="none" w:sz="0" w:space="0" w:color="auto"/>
      </w:divBdr>
      <w:divsChild>
        <w:div w:id="1173491063">
          <w:marLeft w:val="446"/>
          <w:marRight w:val="0"/>
          <w:marTop w:val="0"/>
          <w:marBottom w:val="0"/>
          <w:divBdr>
            <w:top w:val="none" w:sz="0" w:space="0" w:color="auto"/>
            <w:left w:val="none" w:sz="0" w:space="0" w:color="auto"/>
            <w:bottom w:val="none" w:sz="0" w:space="0" w:color="auto"/>
            <w:right w:val="none" w:sz="0" w:space="0" w:color="auto"/>
          </w:divBdr>
        </w:div>
        <w:div w:id="1865358962">
          <w:marLeft w:val="446"/>
          <w:marRight w:val="0"/>
          <w:marTop w:val="0"/>
          <w:marBottom w:val="0"/>
          <w:divBdr>
            <w:top w:val="none" w:sz="0" w:space="0" w:color="auto"/>
            <w:left w:val="none" w:sz="0" w:space="0" w:color="auto"/>
            <w:bottom w:val="none" w:sz="0" w:space="0" w:color="auto"/>
            <w:right w:val="none" w:sz="0" w:space="0" w:color="auto"/>
          </w:divBdr>
        </w:div>
        <w:div w:id="417673856">
          <w:marLeft w:val="446"/>
          <w:marRight w:val="0"/>
          <w:marTop w:val="0"/>
          <w:marBottom w:val="0"/>
          <w:divBdr>
            <w:top w:val="none" w:sz="0" w:space="0" w:color="auto"/>
            <w:left w:val="none" w:sz="0" w:space="0" w:color="auto"/>
            <w:bottom w:val="none" w:sz="0" w:space="0" w:color="auto"/>
            <w:right w:val="none" w:sz="0" w:space="0" w:color="auto"/>
          </w:divBdr>
        </w:div>
        <w:div w:id="524946435">
          <w:marLeft w:val="446"/>
          <w:marRight w:val="0"/>
          <w:marTop w:val="0"/>
          <w:marBottom w:val="0"/>
          <w:divBdr>
            <w:top w:val="none" w:sz="0" w:space="0" w:color="auto"/>
            <w:left w:val="none" w:sz="0" w:space="0" w:color="auto"/>
            <w:bottom w:val="none" w:sz="0" w:space="0" w:color="auto"/>
            <w:right w:val="none" w:sz="0" w:space="0" w:color="auto"/>
          </w:divBdr>
        </w:div>
      </w:divsChild>
    </w:div>
    <w:div w:id="1350181245">
      <w:bodyDiv w:val="1"/>
      <w:marLeft w:val="0"/>
      <w:marRight w:val="0"/>
      <w:marTop w:val="0"/>
      <w:marBottom w:val="0"/>
      <w:divBdr>
        <w:top w:val="none" w:sz="0" w:space="0" w:color="auto"/>
        <w:left w:val="none" w:sz="0" w:space="0" w:color="auto"/>
        <w:bottom w:val="none" w:sz="0" w:space="0" w:color="auto"/>
        <w:right w:val="none" w:sz="0" w:space="0" w:color="auto"/>
      </w:divBdr>
      <w:divsChild>
        <w:div w:id="2141529869">
          <w:marLeft w:val="446"/>
          <w:marRight w:val="0"/>
          <w:marTop w:val="0"/>
          <w:marBottom w:val="0"/>
          <w:divBdr>
            <w:top w:val="none" w:sz="0" w:space="0" w:color="auto"/>
            <w:left w:val="none" w:sz="0" w:space="0" w:color="auto"/>
            <w:bottom w:val="none" w:sz="0" w:space="0" w:color="auto"/>
            <w:right w:val="none" w:sz="0" w:space="0" w:color="auto"/>
          </w:divBdr>
        </w:div>
        <w:div w:id="100609193">
          <w:marLeft w:val="446"/>
          <w:marRight w:val="0"/>
          <w:marTop w:val="0"/>
          <w:marBottom w:val="0"/>
          <w:divBdr>
            <w:top w:val="none" w:sz="0" w:space="0" w:color="auto"/>
            <w:left w:val="none" w:sz="0" w:space="0" w:color="auto"/>
            <w:bottom w:val="none" w:sz="0" w:space="0" w:color="auto"/>
            <w:right w:val="none" w:sz="0" w:space="0" w:color="auto"/>
          </w:divBdr>
        </w:div>
        <w:div w:id="1843278040">
          <w:marLeft w:val="446"/>
          <w:marRight w:val="0"/>
          <w:marTop w:val="0"/>
          <w:marBottom w:val="0"/>
          <w:divBdr>
            <w:top w:val="none" w:sz="0" w:space="0" w:color="auto"/>
            <w:left w:val="none" w:sz="0" w:space="0" w:color="auto"/>
            <w:bottom w:val="none" w:sz="0" w:space="0" w:color="auto"/>
            <w:right w:val="none" w:sz="0" w:space="0" w:color="auto"/>
          </w:divBdr>
        </w:div>
        <w:div w:id="654647043">
          <w:marLeft w:val="446"/>
          <w:marRight w:val="0"/>
          <w:marTop w:val="0"/>
          <w:marBottom w:val="0"/>
          <w:divBdr>
            <w:top w:val="none" w:sz="0" w:space="0" w:color="auto"/>
            <w:left w:val="none" w:sz="0" w:space="0" w:color="auto"/>
            <w:bottom w:val="none" w:sz="0" w:space="0" w:color="auto"/>
            <w:right w:val="none" w:sz="0" w:space="0" w:color="auto"/>
          </w:divBdr>
        </w:div>
        <w:div w:id="1012029807">
          <w:marLeft w:val="446"/>
          <w:marRight w:val="0"/>
          <w:marTop w:val="0"/>
          <w:marBottom w:val="0"/>
          <w:divBdr>
            <w:top w:val="none" w:sz="0" w:space="0" w:color="auto"/>
            <w:left w:val="none" w:sz="0" w:space="0" w:color="auto"/>
            <w:bottom w:val="none" w:sz="0" w:space="0" w:color="auto"/>
            <w:right w:val="none" w:sz="0" w:space="0" w:color="auto"/>
          </w:divBdr>
        </w:div>
        <w:div w:id="2014145399">
          <w:marLeft w:val="446"/>
          <w:marRight w:val="0"/>
          <w:marTop w:val="0"/>
          <w:marBottom w:val="0"/>
          <w:divBdr>
            <w:top w:val="none" w:sz="0" w:space="0" w:color="auto"/>
            <w:left w:val="none" w:sz="0" w:space="0" w:color="auto"/>
            <w:bottom w:val="none" w:sz="0" w:space="0" w:color="auto"/>
            <w:right w:val="none" w:sz="0" w:space="0" w:color="auto"/>
          </w:divBdr>
        </w:div>
      </w:divsChild>
    </w:div>
    <w:div w:id="1372270770">
      <w:bodyDiv w:val="1"/>
      <w:marLeft w:val="0"/>
      <w:marRight w:val="0"/>
      <w:marTop w:val="0"/>
      <w:marBottom w:val="0"/>
      <w:divBdr>
        <w:top w:val="none" w:sz="0" w:space="0" w:color="auto"/>
        <w:left w:val="none" w:sz="0" w:space="0" w:color="auto"/>
        <w:bottom w:val="none" w:sz="0" w:space="0" w:color="auto"/>
        <w:right w:val="none" w:sz="0" w:space="0" w:color="auto"/>
      </w:divBdr>
    </w:div>
    <w:div w:id="1643461528">
      <w:bodyDiv w:val="1"/>
      <w:marLeft w:val="0"/>
      <w:marRight w:val="0"/>
      <w:marTop w:val="0"/>
      <w:marBottom w:val="0"/>
      <w:divBdr>
        <w:top w:val="none" w:sz="0" w:space="0" w:color="auto"/>
        <w:left w:val="none" w:sz="0" w:space="0" w:color="auto"/>
        <w:bottom w:val="none" w:sz="0" w:space="0" w:color="auto"/>
        <w:right w:val="none" w:sz="0" w:space="0" w:color="auto"/>
      </w:divBdr>
      <w:divsChild>
        <w:div w:id="1031878748">
          <w:marLeft w:val="446"/>
          <w:marRight w:val="0"/>
          <w:marTop w:val="0"/>
          <w:marBottom w:val="0"/>
          <w:divBdr>
            <w:top w:val="none" w:sz="0" w:space="0" w:color="auto"/>
            <w:left w:val="none" w:sz="0" w:space="0" w:color="auto"/>
            <w:bottom w:val="none" w:sz="0" w:space="0" w:color="auto"/>
            <w:right w:val="none" w:sz="0" w:space="0" w:color="auto"/>
          </w:divBdr>
        </w:div>
        <w:div w:id="1245139431">
          <w:marLeft w:val="446"/>
          <w:marRight w:val="0"/>
          <w:marTop w:val="0"/>
          <w:marBottom w:val="0"/>
          <w:divBdr>
            <w:top w:val="none" w:sz="0" w:space="0" w:color="auto"/>
            <w:left w:val="none" w:sz="0" w:space="0" w:color="auto"/>
            <w:bottom w:val="none" w:sz="0" w:space="0" w:color="auto"/>
            <w:right w:val="none" w:sz="0" w:space="0" w:color="auto"/>
          </w:divBdr>
        </w:div>
        <w:div w:id="1317883658">
          <w:marLeft w:val="446"/>
          <w:marRight w:val="0"/>
          <w:marTop w:val="0"/>
          <w:marBottom w:val="0"/>
          <w:divBdr>
            <w:top w:val="none" w:sz="0" w:space="0" w:color="auto"/>
            <w:left w:val="none" w:sz="0" w:space="0" w:color="auto"/>
            <w:bottom w:val="none" w:sz="0" w:space="0" w:color="auto"/>
            <w:right w:val="none" w:sz="0" w:space="0" w:color="auto"/>
          </w:divBdr>
        </w:div>
        <w:div w:id="958101224">
          <w:marLeft w:val="446"/>
          <w:marRight w:val="0"/>
          <w:marTop w:val="0"/>
          <w:marBottom w:val="0"/>
          <w:divBdr>
            <w:top w:val="none" w:sz="0" w:space="0" w:color="auto"/>
            <w:left w:val="none" w:sz="0" w:space="0" w:color="auto"/>
            <w:bottom w:val="none" w:sz="0" w:space="0" w:color="auto"/>
            <w:right w:val="none" w:sz="0" w:space="0" w:color="auto"/>
          </w:divBdr>
        </w:div>
        <w:div w:id="472412402">
          <w:marLeft w:val="446"/>
          <w:marRight w:val="0"/>
          <w:marTop w:val="0"/>
          <w:marBottom w:val="0"/>
          <w:divBdr>
            <w:top w:val="none" w:sz="0" w:space="0" w:color="auto"/>
            <w:left w:val="none" w:sz="0" w:space="0" w:color="auto"/>
            <w:bottom w:val="none" w:sz="0" w:space="0" w:color="auto"/>
            <w:right w:val="none" w:sz="0" w:space="0" w:color="auto"/>
          </w:divBdr>
        </w:div>
        <w:div w:id="396974711">
          <w:marLeft w:val="446"/>
          <w:marRight w:val="0"/>
          <w:marTop w:val="0"/>
          <w:marBottom w:val="0"/>
          <w:divBdr>
            <w:top w:val="none" w:sz="0" w:space="0" w:color="auto"/>
            <w:left w:val="none" w:sz="0" w:space="0" w:color="auto"/>
            <w:bottom w:val="none" w:sz="0" w:space="0" w:color="auto"/>
            <w:right w:val="none" w:sz="0" w:space="0" w:color="auto"/>
          </w:divBdr>
        </w:div>
        <w:div w:id="1417287915">
          <w:marLeft w:val="446"/>
          <w:marRight w:val="0"/>
          <w:marTop w:val="0"/>
          <w:marBottom w:val="0"/>
          <w:divBdr>
            <w:top w:val="none" w:sz="0" w:space="0" w:color="auto"/>
            <w:left w:val="none" w:sz="0" w:space="0" w:color="auto"/>
            <w:bottom w:val="none" w:sz="0" w:space="0" w:color="auto"/>
            <w:right w:val="none" w:sz="0" w:space="0" w:color="auto"/>
          </w:divBdr>
        </w:div>
        <w:div w:id="1403677057">
          <w:marLeft w:val="446"/>
          <w:marRight w:val="0"/>
          <w:marTop w:val="0"/>
          <w:marBottom w:val="0"/>
          <w:divBdr>
            <w:top w:val="none" w:sz="0" w:space="0" w:color="auto"/>
            <w:left w:val="none" w:sz="0" w:space="0" w:color="auto"/>
            <w:bottom w:val="none" w:sz="0" w:space="0" w:color="auto"/>
            <w:right w:val="none" w:sz="0" w:space="0" w:color="auto"/>
          </w:divBdr>
        </w:div>
        <w:div w:id="40448179">
          <w:marLeft w:val="446"/>
          <w:marRight w:val="0"/>
          <w:marTop w:val="0"/>
          <w:marBottom w:val="0"/>
          <w:divBdr>
            <w:top w:val="none" w:sz="0" w:space="0" w:color="auto"/>
            <w:left w:val="none" w:sz="0" w:space="0" w:color="auto"/>
            <w:bottom w:val="none" w:sz="0" w:space="0" w:color="auto"/>
            <w:right w:val="none" w:sz="0" w:space="0" w:color="auto"/>
          </w:divBdr>
        </w:div>
      </w:divsChild>
    </w:div>
    <w:div w:id="1673489688">
      <w:bodyDiv w:val="1"/>
      <w:marLeft w:val="0"/>
      <w:marRight w:val="0"/>
      <w:marTop w:val="0"/>
      <w:marBottom w:val="0"/>
      <w:divBdr>
        <w:top w:val="none" w:sz="0" w:space="0" w:color="auto"/>
        <w:left w:val="none" w:sz="0" w:space="0" w:color="auto"/>
        <w:bottom w:val="none" w:sz="0" w:space="0" w:color="auto"/>
        <w:right w:val="none" w:sz="0" w:space="0" w:color="auto"/>
      </w:divBdr>
      <w:divsChild>
        <w:div w:id="1509371814">
          <w:marLeft w:val="446"/>
          <w:marRight w:val="0"/>
          <w:marTop w:val="0"/>
          <w:marBottom w:val="0"/>
          <w:divBdr>
            <w:top w:val="none" w:sz="0" w:space="0" w:color="auto"/>
            <w:left w:val="none" w:sz="0" w:space="0" w:color="auto"/>
            <w:bottom w:val="none" w:sz="0" w:space="0" w:color="auto"/>
            <w:right w:val="none" w:sz="0" w:space="0" w:color="auto"/>
          </w:divBdr>
        </w:div>
        <w:div w:id="1805734660">
          <w:marLeft w:val="446"/>
          <w:marRight w:val="0"/>
          <w:marTop w:val="0"/>
          <w:marBottom w:val="0"/>
          <w:divBdr>
            <w:top w:val="none" w:sz="0" w:space="0" w:color="auto"/>
            <w:left w:val="none" w:sz="0" w:space="0" w:color="auto"/>
            <w:bottom w:val="none" w:sz="0" w:space="0" w:color="auto"/>
            <w:right w:val="none" w:sz="0" w:space="0" w:color="auto"/>
          </w:divBdr>
        </w:div>
        <w:div w:id="1839954173">
          <w:marLeft w:val="446"/>
          <w:marRight w:val="0"/>
          <w:marTop w:val="0"/>
          <w:marBottom w:val="0"/>
          <w:divBdr>
            <w:top w:val="none" w:sz="0" w:space="0" w:color="auto"/>
            <w:left w:val="none" w:sz="0" w:space="0" w:color="auto"/>
            <w:bottom w:val="none" w:sz="0" w:space="0" w:color="auto"/>
            <w:right w:val="none" w:sz="0" w:space="0" w:color="auto"/>
          </w:divBdr>
        </w:div>
        <w:div w:id="1344239193">
          <w:marLeft w:val="446"/>
          <w:marRight w:val="0"/>
          <w:marTop w:val="0"/>
          <w:marBottom w:val="0"/>
          <w:divBdr>
            <w:top w:val="none" w:sz="0" w:space="0" w:color="auto"/>
            <w:left w:val="none" w:sz="0" w:space="0" w:color="auto"/>
            <w:bottom w:val="none" w:sz="0" w:space="0" w:color="auto"/>
            <w:right w:val="none" w:sz="0" w:space="0" w:color="auto"/>
          </w:divBdr>
        </w:div>
      </w:divsChild>
    </w:div>
    <w:div w:id="1722286813">
      <w:bodyDiv w:val="1"/>
      <w:marLeft w:val="0"/>
      <w:marRight w:val="0"/>
      <w:marTop w:val="0"/>
      <w:marBottom w:val="0"/>
      <w:divBdr>
        <w:top w:val="none" w:sz="0" w:space="0" w:color="auto"/>
        <w:left w:val="none" w:sz="0" w:space="0" w:color="auto"/>
        <w:bottom w:val="none" w:sz="0" w:space="0" w:color="auto"/>
        <w:right w:val="none" w:sz="0" w:space="0" w:color="auto"/>
      </w:divBdr>
    </w:div>
    <w:div w:id="1871451161">
      <w:bodyDiv w:val="1"/>
      <w:marLeft w:val="0"/>
      <w:marRight w:val="0"/>
      <w:marTop w:val="0"/>
      <w:marBottom w:val="0"/>
      <w:divBdr>
        <w:top w:val="none" w:sz="0" w:space="0" w:color="auto"/>
        <w:left w:val="none" w:sz="0" w:space="0" w:color="auto"/>
        <w:bottom w:val="none" w:sz="0" w:space="0" w:color="auto"/>
        <w:right w:val="none" w:sz="0" w:space="0" w:color="auto"/>
      </w:divBdr>
    </w:div>
    <w:div w:id="1891108406">
      <w:bodyDiv w:val="1"/>
      <w:marLeft w:val="0"/>
      <w:marRight w:val="0"/>
      <w:marTop w:val="0"/>
      <w:marBottom w:val="0"/>
      <w:divBdr>
        <w:top w:val="none" w:sz="0" w:space="0" w:color="auto"/>
        <w:left w:val="none" w:sz="0" w:space="0" w:color="auto"/>
        <w:bottom w:val="none" w:sz="0" w:space="0" w:color="auto"/>
        <w:right w:val="none" w:sz="0" w:space="0" w:color="auto"/>
      </w:divBdr>
      <w:divsChild>
        <w:div w:id="1229538139">
          <w:marLeft w:val="446"/>
          <w:marRight w:val="0"/>
          <w:marTop w:val="0"/>
          <w:marBottom w:val="0"/>
          <w:divBdr>
            <w:top w:val="none" w:sz="0" w:space="0" w:color="auto"/>
            <w:left w:val="none" w:sz="0" w:space="0" w:color="auto"/>
            <w:bottom w:val="none" w:sz="0" w:space="0" w:color="auto"/>
            <w:right w:val="none" w:sz="0" w:space="0" w:color="auto"/>
          </w:divBdr>
        </w:div>
        <w:div w:id="1370304756">
          <w:marLeft w:val="446"/>
          <w:marRight w:val="0"/>
          <w:marTop w:val="0"/>
          <w:marBottom w:val="0"/>
          <w:divBdr>
            <w:top w:val="none" w:sz="0" w:space="0" w:color="auto"/>
            <w:left w:val="none" w:sz="0" w:space="0" w:color="auto"/>
            <w:bottom w:val="none" w:sz="0" w:space="0" w:color="auto"/>
            <w:right w:val="none" w:sz="0" w:space="0" w:color="auto"/>
          </w:divBdr>
        </w:div>
        <w:div w:id="902833783">
          <w:marLeft w:val="446"/>
          <w:marRight w:val="0"/>
          <w:marTop w:val="0"/>
          <w:marBottom w:val="0"/>
          <w:divBdr>
            <w:top w:val="none" w:sz="0" w:space="0" w:color="auto"/>
            <w:left w:val="none" w:sz="0" w:space="0" w:color="auto"/>
            <w:bottom w:val="none" w:sz="0" w:space="0" w:color="auto"/>
            <w:right w:val="none" w:sz="0" w:space="0" w:color="auto"/>
          </w:divBdr>
        </w:div>
        <w:div w:id="177014304">
          <w:marLeft w:val="446"/>
          <w:marRight w:val="0"/>
          <w:marTop w:val="0"/>
          <w:marBottom w:val="0"/>
          <w:divBdr>
            <w:top w:val="none" w:sz="0" w:space="0" w:color="auto"/>
            <w:left w:val="none" w:sz="0" w:space="0" w:color="auto"/>
            <w:bottom w:val="none" w:sz="0" w:space="0" w:color="auto"/>
            <w:right w:val="none" w:sz="0" w:space="0" w:color="auto"/>
          </w:divBdr>
        </w:div>
        <w:div w:id="186915314">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28E5-5A87-4E59-AC97-4DF62F49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3911</Words>
  <Characters>21511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Laurence</dc:creator>
  <dc:description/>
  <cp:lastModifiedBy>Laurence Berry</cp:lastModifiedBy>
  <cp:revision>30</cp:revision>
  <cp:lastPrinted>2022-10-13T14:36:00Z</cp:lastPrinted>
  <dcterms:created xsi:type="dcterms:W3CDTF">2022-12-20T02:19:00Z</dcterms:created>
  <dcterms:modified xsi:type="dcterms:W3CDTF">2023-07-07T06:52:00Z</dcterms:modified>
  <dc:language>fr-FR</dc:language>
</cp:coreProperties>
</file>